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D9B98" w14:textId="77777777" w:rsidR="00D0258F" w:rsidRPr="000223C4" w:rsidRDefault="00D0258F" w:rsidP="00D16315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0223C4">
        <w:rPr>
          <w:rFonts w:asciiTheme="minorHAnsi" w:hAnsiTheme="minorHAnsi"/>
          <w:b/>
          <w:szCs w:val="22"/>
        </w:rPr>
        <w:t xml:space="preserve"> </w:t>
      </w:r>
      <w:r w:rsidR="00D16315" w:rsidRPr="000223C4">
        <w:rPr>
          <w:rFonts w:asciiTheme="minorHAnsi" w:hAnsiTheme="minorHAnsi"/>
          <w:b/>
          <w:i/>
          <w:sz w:val="32"/>
          <w:szCs w:val="32"/>
        </w:rPr>
        <w:t xml:space="preserve">Occupations et transferts d’expérience. </w:t>
      </w:r>
    </w:p>
    <w:p w14:paraId="6DAABCE1" w14:textId="6FB6BA42" w:rsidR="00D16315" w:rsidRPr="000223C4" w:rsidRDefault="00D16315" w:rsidP="00D16315">
      <w:pPr>
        <w:jc w:val="center"/>
        <w:rPr>
          <w:rFonts w:asciiTheme="minorHAnsi" w:hAnsiTheme="minorHAnsi"/>
          <w:b/>
          <w:szCs w:val="22"/>
        </w:rPr>
      </w:pPr>
      <w:r w:rsidRPr="000223C4">
        <w:rPr>
          <w:rFonts w:asciiTheme="minorHAnsi" w:hAnsiTheme="minorHAnsi"/>
          <w:b/>
          <w:i/>
          <w:sz w:val="32"/>
          <w:szCs w:val="32"/>
        </w:rPr>
        <w:t>D’un front à l’autre ; d’une guerre à l’autre</w:t>
      </w:r>
    </w:p>
    <w:p w14:paraId="4A1D0630" w14:textId="77777777" w:rsidR="00D16315" w:rsidRPr="000223C4" w:rsidRDefault="00D16315" w:rsidP="00D16315">
      <w:pPr>
        <w:rPr>
          <w:rFonts w:asciiTheme="minorHAnsi" w:hAnsiTheme="minorHAnsi"/>
          <w:szCs w:val="22"/>
        </w:rPr>
      </w:pPr>
    </w:p>
    <w:p w14:paraId="5683426B" w14:textId="24510B5A" w:rsidR="00D16315" w:rsidRPr="000223C4" w:rsidRDefault="00D16315" w:rsidP="00D16315">
      <w:pPr>
        <w:rPr>
          <w:rFonts w:asciiTheme="minorHAnsi" w:hAnsiTheme="minorHAnsi"/>
          <w:sz w:val="24"/>
        </w:rPr>
      </w:pPr>
      <w:r w:rsidRPr="000223C4">
        <w:rPr>
          <w:rFonts w:asciiTheme="minorHAnsi" w:hAnsiTheme="minorHAnsi"/>
          <w:sz w:val="24"/>
          <w:u w:val="single"/>
        </w:rPr>
        <w:t>Lieu</w:t>
      </w:r>
      <w:r w:rsidRPr="000223C4">
        <w:rPr>
          <w:rFonts w:asciiTheme="minorHAnsi" w:hAnsiTheme="minorHAnsi"/>
          <w:sz w:val="24"/>
        </w:rPr>
        <w:t xml:space="preserve"> : </w:t>
      </w:r>
      <w:r w:rsidR="002F3590" w:rsidRPr="000223C4">
        <w:rPr>
          <w:rFonts w:asciiTheme="minorHAnsi" w:hAnsiTheme="minorHAnsi"/>
          <w:sz w:val="24"/>
        </w:rPr>
        <w:t>Institut d’Etudes avancées.</w:t>
      </w:r>
      <w:r w:rsidR="004C3422">
        <w:rPr>
          <w:rFonts w:asciiTheme="minorHAnsi" w:hAnsiTheme="minorHAnsi"/>
          <w:sz w:val="24"/>
        </w:rPr>
        <w:t xml:space="preserve"> Hôtel de Lauzun, 17 quai d’Anjou,</w:t>
      </w:r>
      <w:r w:rsidR="004C3422" w:rsidRPr="004C3422">
        <w:t xml:space="preserve"> </w:t>
      </w:r>
      <w:r w:rsidR="004C3422">
        <w:rPr>
          <w:rFonts w:asciiTheme="minorHAnsi" w:hAnsiTheme="minorHAnsi"/>
          <w:sz w:val="24"/>
        </w:rPr>
        <w:t>Paris (4e arr., sur l’Île Saint-Louis).</w:t>
      </w:r>
    </w:p>
    <w:p w14:paraId="0497DAB1" w14:textId="6A44C616" w:rsidR="00D16315" w:rsidRPr="000223C4" w:rsidRDefault="00D16315" w:rsidP="00D16315">
      <w:pPr>
        <w:rPr>
          <w:rFonts w:asciiTheme="minorHAnsi" w:hAnsiTheme="minorHAnsi"/>
          <w:sz w:val="24"/>
        </w:rPr>
      </w:pPr>
      <w:r w:rsidRPr="000223C4">
        <w:rPr>
          <w:rFonts w:asciiTheme="minorHAnsi" w:hAnsiTheme="minorHAnsi"/>
          <w:sz w:val="24"/>
          <w:u w:val="single"/>
        </w:rPr>
        <w:t>Date</w:t>
      </w:r>
      <w:r w:rsidRPr="000223C4">
        <w:rPr>
          <w:rFonts w:asciiTheme="minorHAnsi" w:hAnsiTheme="minorHAnsi"/>
          <w:sz w:val="24"/>
        </w:rPr>
        <w:t> : 26 mai 201</w:t>
      </w:r>
      <w:r w:rsidR="002F3590" w:rsidRPr="000223C4">
        <w:rPr>
          <w:rFonts w:asciiTheme="minorHAnsi" w:hAnsiTheme="minorHAnsi"/>
          <w:sz w:val="24"/>
        </w:rPr>
        <w:t>5.</w:t>
      </w:r>
    </w:p>
    <w:p w14:paraId="50AD6748" w14:textId="77777777" w:rsidR="00D16315" w:rsidRPr="000223C4" w:rsidRDefault="00D16315" w:rsidP="00D16315">
      <w:pPr>
        <w:rPr>
          <w:rFonts w:asciiTheme="minorHAnsi" w:hAnsiTheme="minorHAnsi"/>
          <w:sz w:val="24"/>
        </w:rPr>
      </w:pPr>
      <w:r w:rsidRPr="000223C4">
        <w:rPr>
          <w:rFonts w:asciiTheme="minorHAnsi" w:hAnsiTheme="minorHAnsi"/>
          <w:sz w:val="24"/>
          <w:u w:val="single"/>
        </w:rPr>
        <w:t>Langue</w:t>
      </w:r>
      <w:r w:rsidRPr="000223C4">
        <w:rPr>
          <w:rFonts w:asciiTheme="minorHAnsi" w:hAnsiTheme="minorHAnsi"/>
          <w:sz w:val="24"/>
        </w:rPr>
        <w:t> : anglais.</w:t>
      </w:r>
    </w:p>
    <w:p w14:paraId="27600ABA" w14:textId="27CD4701" w:rsidR="00326C7A" w:rsidRDefault="00D16315" w:rsidP="00D16315">
      <w:pPr>
        <w:rPr>
          <w:rFonts w:asciiTheme="minorHAnsi" w:hAnsiTheme="minorHAnsi"/>
          <w:sz w:val="24"/>
        </w:rPr>
      </w:pPr>
      <w:r w:rsidRPr="000223C4">
        <w:rPr>
          <w:rFonts w:asciiTheme="minorHAnsi" w:hAnsiTheme="minorHAnsi"/>
          <w:sz w:val="24"/>
          <w:u w:val="single"/>
        </w:rPr>
        <w:t>Organisateurs</w:t>
      </w:r>
      <w:r w:rsidRPr="000223C4">
        <w:rPr>
          <w:rFonts w:asciiTheme="minorHAnsi" w:hAnsiTheme="minorHAnsi"/>
          <w:sz w:val="24"/>
        </w:rPr>
        <w:t xml:space="preserve"> : </w:t>
      </w:r>
      <w:r w:rsidR="002E43AC" w:rsidRPr="000223C4">
        <w:rPr>
          <w:rFonts w:asciiTheme="minorHAnsi" w:hAnsiTheme="minorHAnsi"/>
          <w:sz w:val="24"/>
        </w:rPr>
        <w:t xml:space="preserve">Emmanuel </w:t>
      </w:r>
      <w:proofErr w:type="spellStart"/>
      <w:r w:rsidR="002E43AC" w:rsidRPr="000223C4">
        <w:rPr>
          <w:rFonts w:asciiTheme="minorHAnsi" w:hAnsiTheme="minorHAnsi"/>
          <w:sz w:val="24"/>
        </w:rPr>
        <w:t>Debruyne</w:t>
      </w:r>
      <w:proofErr w:type="spellEnd"/>
      <w:r w:rsidR="002E43AC" w:rsidRPr="000223C4">
        <w:rPr>
          <w:rFonts w:asciiTheme="minorHAnsi" w:hAnsiTheme="minorHAnsi"/>
          <w:sz w:val="24"/>
        </w:rPr>
        <w:t xml:space="preserve"> (Institut d’Etudes avancées de Paris </w:t>
      </w:r>
      <w:r w:rsidR="00AE486E" w:rsidRPr="000223C4">
        <w:rPr>
          <w:rFonts w:asciiTheme="minorHAnsi" w:hAnsiTheme="minorHAnsi"/>
          <w:sz w:val="24"/>
        </w:rPr>
        <w:t>–</w:t>
      </w:r>
      <w:r w:rsidR="002E43AC" w:rsidRPr="000223C4">
        <w:rPr>
          <w:rFonts w:asciiTheme="minorHAnsi" w:hAnsiTheme="minorHAnsi"/>
          <w:sz w:val="24"/>
        </w:rPr>
        <w:t xml:space="preserve"> U</w:t>
      </w:r>
      <w:r w:rsidRPr="000223C4">
        <w:rPr>
          <w:rFonts w:asciiTheme="minorHAnsi" w:hAnsiTheme="minorHAnsi"/>
          <w:sz w:val="24"/>
        </w:rPr>
        <w:t>niversité catholique de Louvain)</w:t>
      </w:r>
      <w:r w:rsidR="003552E8" w:rsidRPr="000223C4">
        <w:rPr>
          <w:rFonts w:asciiTheme="minorHAnsi" w:hAnsiTheme="minorHAnsi"/>
          <w:sz w:val="24"/>
        </w:rPr>
        <w:t>,</w:t>
      </w:r>
      <w:r w:rsidRPr="000223C4">
        <w:rPr>
          <w:rFonts w:asciiTheme="minorHAnsi" w:hAnsiTheme="minorHAnsi"/>
          <w:sz w:val="24"/>
        </w:rPr>
        <w:t xml:space="preserve"> </w:t>
      </w:r>
      <w:r w:rsidR="002E43AC" w:rsidRPr="000223C4">
        <w:rPr>
          <w:rFonts w:asciiTheme="minorHAnsi" w:hAnsiTheme="minorHAnsi"/>
          <w:sz w:val="24"/>
        </w:rPr>
        <w:t>Elise Julien (</w:t>
      </w:r>
      <w:proofErr w:type="spellStart"/>
      <w:r w:rsidR="00DE201D" w:rsidRPr="000223C4">
        <w:rPr>
          <w:rFonts w:asciiTheme="minorHAnsi" w:hAnsiTheme="minorHAnsi"/>
          <w:sz w:val="24"/>
        </w:rPr>
        <w:t>IRHiS</w:t>
      </w:r>
      <w:proofErr w:type="spellEnd"/>
      <w:r w:rsidR="00DE201D" w:rsidRPr="000223C4">
        <w:rPr>
          <w:rFonts w:asciiTheme="minorHAnsi" w:hAnsiTheme="minorHAnsi"/>
          <w:sz w:val="24"/>
        </w:rPr>
        <w:t xml:space="preserve"> </w:t>
      </w:r>
      <w:r w:rsidR="00B34A40" w:rsidRPr="000223C4">
        <w:rPr>
          <w:rFonts w:asciiTheme="minorHAnsi" w:hAnsiTheme="minorHAnsi"/>
          <w:sz w:val="24"/>
        </w:rPr>
        <w:t>–</w:t>
      </w:r>
      <w:r w:rsidR="00DE201D" w:rsidRPr="000223C4">
        <w:rPr>
          <w:rFonts w:asciiTheme="minorHAnsi" w:hAnsiTheme="minorHAnsi"/>
          <w:sz w:val="24"/>
        </w:rPr>
        <w:t xml:space="preserve"> </w:t>
      </w:r>
      <w:r w:rsidR="00B34A40" w:rsidRPr="000223C4">
        <w:rPr>
          <w:rFonts w:asciiTheme="minorHAnsi" w:hAnsiTheme="minorHAnsi"/>
          <w:sz w:val="24"/>
        </w:rPr>
        <w:t>Sciences Po</w:t>
      </w:r>
      <w:r w:rsidR="00DE201D" w:rsidRPr="000223C4">
        <w:rPr>
          <w:rFonts w:asciiTheme="minorHAnsi" w:hAnsiTheme="minorHAnsi"/>
          <w:sz w:val="24"/>
        </w:rPr>
        <w:t xml:space="preserve"> Lille</w:t>
      </w:r>
      <w:r w:rsidR="002E43AC" w:rsidRPr="000223C4">
        <w:rPr>
          <w:rFonts w:asciiTheme="minorHAnsi" w:hAnsiTheme="minorHAnsi"/>
          <w:sz w:val="24"/>
        </w:rPr>
        <w:t>)</w:t>
      </w:r>
      <w:r w:rsidR="003552E8" w:rsidRPr="000223C4">
        <w:rPr>
          <w:rFonts w:asciiTheme="minorHAnsi" w:hAnsiTheme="minorHAnsi"/>
          <w:sz w:val="24"/>
        </w:rPr>
        <w:t xml:space="preserve"> et James Connolly (Université de Manchester</w:t>
      </w:r>
      <w:r w:rsidR="00F9056E" w:rsidRPr="000223C4">
        <w:rPr>
          <w:rFonts w:asciiTheme="minorHAnsi" w:hAnsiTheme="minorHAnsi"/>
          <w:sz w:val="24"/>
        </w:rPr>
        <w:t xml:space="preserve"> – </w:t>
      </w:r>
      <w:proofErr w:type="spellStart"/>
      <w:r w:rsidR="00F9056E" w:rsidRPr="000223C4">
        <w:rPr>
          <w:rFonts w:asciiTheme="minorHAnsi" w:hAnsiTheme="minorHAnsi"/>
          <w:sz w:val="24"/>
        </w:rPr>
        <w:t>LabEx</w:t>
      </w:r>
      <w:proofErr w:type="spellEnd"/>
      <w:r w:rsidR="00F9056E" w:rsidRPr="000223C4">
        <w:rPr>
          <w:rFonts w:asciiTheme="minorHAnsi" w:hAnsiTheme="minorHAnsi"/>
          <w:sz w:val="24"/>
        </w:rPr>
        <w:t xml:space="preserve"> EHNE</w:t>
      </w:r>
      <w:r w:rsidR="003552E8" w:rsidRPr="000223C4">
        <w:rPr>
          <w:rFonts w:asciiTheme="minorHAnsi" w:hAnsiTheme="minorHAnsi"/>
          <w:sz w:val="24"/>
        </w:rPr>
        <w:t>).</w:t>
      </w:r>
    </w:p>
    <w:p w14:paraId="5CD29C26" w14:textId="6067F170" w:rsidR="00FD4A47" w:rsidRDefault="00FD4A47" w:rsidP="00D16315">
      <w:pPr>
        <w:rPr>
          <w:rFonts w:asciiTheme="minorHAnsi" w:hAnsiTheme="minorHAnsi"/>
          <w:sz w:val="24"/>
        </w:rPr>
      </w:pPr>
      <w:r w:rsidRPr="00FD4A47">
        <w:rPr>
          <w:rFonts w:asciiTheme="minorHAnsi" w:hAnsiTheme="minorHAnsi"/>
          <w:sz w:val="24"/>
          <w:u w:val="single"/>
        </w:rPr>
        <w:t>Inscription</w:t>
      </w:r>
      <w:r>
        <w:rPr>
          <w:rFonts w:asciiTheme="minorHAnsi" w:hAnsiTheme="minorHAnsi"/>
          <w:sz w:val="24"/>
        </w:rPr>
        <w:t xml:space="preserve"> : Gratuite mais obligatoire (avant le 20 mai) </w:t>
      </w:r>
      <w:hyperlink r:id="rId9" w:history="1">
        <w:r w:rsidRPr="003A1A06">
          <w:rPr>
            <w:rStyle w:val="Lienhypertexte"/>
            <w:rFonts w:asciiTheme="minorHAnsi" w:hAnsiTheme="minorHAnsi"/>
            <w:sz w:val="24"/>
          </w:rPr>
          <w:t>emmanuel.debruyne@yahoo.fr</w:t>
        </w:r>
      </w:hyperlink>
    </w:p>
    <w:p w14:paraId="2A8845AF" w14:textId="77777777" w:rsidR="00D16315" w:rsidRPr="000223C4" w:rsidRDefault="00D16315" w:rsidP="00D16315">
      <w:pPr>
        <w:rPr>
          <w:rFonts w:asciiTheme="minorHAnsi" w:hAnsiTheme="minorHAnsi"/>
          <w:sz w:val="24"/>
        </w:rPr>
      </w:pPr>
    </w:p>
    <w:p w14:paraId="7B61D916" w14:textId="77777777" w:rsidR="00AE486E" w:rsidRPr="000223C4" w:rsidRDefault="00AE486E" w:rsidP="00D16315">
      <w:pPr>
        <w:rPr>
          <w:rFonts w:asciiTheme="minorHAnsi" w:hAnsiTheme="minorHAnsi"/>
          <w:sz w:val="24"/>
        </w:rPr>
      </w:pPr>
    </w:p>
    <w:p w14:paraId="528C94B6" w14:textId="29AD6835" w:rsidR="00FF6E91" w:rsidRPr="000223C4" w:rsidRDefault="00FF6E91" w:rsidP="00FF6E91">
      <w:pPr>
        <w:rPr>
          <w:rFonts w:asciiTheme="minorHAnsi" w:hAnsiTheme="minorHAnsi"/>
          <w:sz w:val="24"/>
        </w:rPr>
      </w:pPr>
      <w:r w:rsidRPr="000223C4">
        <w:rPr>
          <w:rFonts w:asciiTheme="minorHAnsi" w:hAnsiTheme="minorHAnsi"/>
          <w:sz w:val="24"/>
        </w:rPr>
        <w:t xml:space="preserve">Si l’occupation a constitué une expérience majeure de la Seconde Guerre mondiale pour une grande part de l’Europe et au-delà, le premier conflit mondial avait auparavant </w:t>
      </w:r>
      <w:r w:rsidR="00C60BAE" w:rsidRPr="000223C4">
        <w:rPr>
          <w:rFonts w:asciiTheme="minorHAnsi" w:hAnsiTheme="minorHAnsi"/>
          <w:sz w:val="24"/>
        </w:rPr>
        <w:t xml:space="preserve">déjà </w:t>
      </w:r>
      <w:r w:rsidRPr="000223C4">
        <w:rPr>
          <w:rFonts w:asciiTheme="minorHAnsi" w:hAnsiTheme="minorHAnsi"/>
          <w:sz w:val="24"/>
        </w:rPr>
        <w:t>été marqué par de multiples occupations militaires</w:t>
      </w:r>
      <w:r w:rsidR="00C60BAE" w:rsidRPr="000223C4">
        <w:rPr>
          <w:rFonts w:asciiTheme="minorHAnsi" w:hAnsiTheme="minorHAnsi"/>
          <w:sz w:val="24"/>
        </w:rPr>
        <w:t>, à l’ouest comme à l’est</w:t>
      </w:r>
      <w:r w:rsidRPr="000223C4">
        <w:rPr>
          <w:rFonts w:asciiTheme="minorHAnsi" w:hAnsiTheme="minorHAnsi"/>
          <w:sz w:val="24"/>
        </w:rPr>
        <w:t xml:space="preserve">. </w:t>
      </w:r>
      <w:r w:rsidR="00C60BAE" w:rsidRPr="000223C4">
        <w:rPr>
          <w:rFonts w:asciiTheme="minorHAnsi" w:hAnsiTheme="minorHAnsi"/>
          <w:sz w:val="24"/>
        </w:rPr>
        <w:t xml:space="preserve">Ces occupations prennent des formes multiples : aux occupations par l’ennemi, on peut ajouter les </w:t>
      </w:r>
      <w:r w:rsidRPr="000223C4">
        <w:rPr>
          <w:rFonts w:asciiTheme="minorHAnsi" w:hAnsiTheme="minorHAnsi"/>
          <w:sz w:val="24"/>
        </w:rPr>
        <w:t>occupations amies dans les territoires libérés</w:t>
      </w:r>
      <w:r w:rsidR="00C60BAE" w:rsidRPr="000223C4">
        <w:rPr>
          <w:rFonts w:asciiTheme="minorHAnsi" w:hAnsiTheme="minorHAnsi"/>
          <w:sz w:val="24"/>
        </w:rPr>
        <w:t>, les</w:t>
      </w:r>
      <w:r w:rsidRPr="000223C4">
        <w:rPr>
          <w:rFonts w:asciiTheme="minorHAnsi" w:hAnsiTheme="minorHAnsi"/>
          <w:sz w:val="24"/>
        </w:rPr>
        <w:t xml:space="preserve"> occupations militaires </w:t>
      </w:r>
      <w:r w:rsidRPr="000223C4">
        <w:rPr>
          <w:rFonts w:asciiTheme="minorHAnsi" w:hAnsiTheme="minorHAnsi"/>
          <w:i/>
          <w:sz w:val="24"/>
        </w:rPr>
        <w:t>de facto</w:t>
      </w:r>
      <w:r w:rsidRPr="000223C4">
        <w:rPr>
          <w:rFonts w:asciiTheme="minorHAnsi" w:hAnsiTheme="minorHAnsi"/>
          <w:sz w:val="24"/>
        </w:rPr>
        <w:t xml:space="preserve"> ou entérinées par un traité dans les territoires vaincus</w:t>
      </w:r>
      <w:r w:rsidR="00C60BAE" w:rsidRPr="000223C4">
        <w:rPr>
          <w:rFonts w:asciiTheme="minorHAnsi" w:hAnsiTheme="minorHAnsi"/>
          <w:sz w:val="24"/>
        </w:rPr>
        <w:t>, les</w:t>
      </w:r>
      <w:r w:rsidRPr="000223C4">
        <w:rPr>
          <w:rFonts w:asciiTheme="minorHAnsi" w:hAnsiTheme="minorHAnsi"/>
          <w:sz w:val="24"/>
        </w:rPr>
        <w:t xml:space="preserve"> occupation</w:t>
      </w:r>
      <w:r w:rsidR="00C60BAE" w:rsidRPr="000223C4">
        <w:rPr>
          <w:rFonts w:asciiTheme="minorHAnsi" w:hAnsiTheme="minorHAnsi"/>
          <w:sz w:val="24"/>
        </w:rPr>
        <w:t>s</w:t>
      </w:r>
      <w:r w:rsidRPr="000223C4">
        <w:rPr>
          <w:rFonts w:asciiTheme="minorHAnsi" w:hAnsiTheme="minorHAnsi"/>
          <w:sz w:val="24"/>
        </w:rPr>
        <w:t xml:space="preserve"> par une des factions belligérantes lors</w:t>
      </w:r>
      <w:r w:rsidR="00AE486E" w:rsidRPr="000223C4">
        <w:rPr>
          <w:rFonts w:asciiTheme="minorHAnsi" w:hAnsiTheme="minorHAnsi"/>
          <w:sz w:val="24"/>
        </w:rPr>
        <w:t>que une</w:t>
      </w:r>
      <w:r w:rsidRPr="000223C4">
        <w:rPr>
          <w:rFonts w:asciiTheme="minorHAnsi" w:hAnsiTheme="minorHAnsi"/>
          <w:sz w:val="24"/>
        </w:rPr>
        <w:t xml:space="preserve"> guerre civile prolonge </w:t>
      </w:r>
      <w:r w:rsidR="00C60BAE" w:rsidRPr="000223C4">
        <w:rPr>
          <w:rFonts w:asciiTheme="minorHAnsi" w:hAnsiTheme="minorHAnsi"/>
          <w:sz w:val="24"/>
        </w:rPr>
        <w:t>un conflit</w:t>
      </w:r>
      <w:r w:rsidRPr="000223C4">
        <w:rPr>
          <w:rFonts w:asciiTheme="minorHAnsi" w:hAnsiTheme="minorHAnsi"/>
          <w:sz w:val="24"/>
        </w:rPr>
        <w:t xml:space="preserve">. </w:t>
      </w:r>
      <w:r w:rsidR="00AE486E" w:rsidRPr="000223C4">
        <w:rPr>
          <w:rFonts w:asciiTheme="minorHAnsi" w:hAnsiTheme="minorHAnsi"/>
          <w:sz w:val="24"/>
        </w:rPr>
        <w:t>C</w:t>
      </w:r>
      <w:r w:rsidRPr="000223C4">
        <w:rPr>
          <w:rFonts w:asciiTheme="minorHAnsi" w:hAnsiTheme="minorHAnsi"/>
          <w:sz w:val="24"/>
        </w:rPr>
        <w:t xml:space="preserve">es </w:t>
      </w:r>
      <w:r w:rsidR="00AE486E" w:rsidRPr="000223C4">
        <w:rPr>
          <w:rFonts w:asciiTheme="minorHAnsi" w:hAnsiTheme="minorHAnsi"/>
          <w:sz w:val="24"/>
        </w:rPr>
        <w:t xml:space="preserve">diverses </w:t>
      </w:r>
      <w:r w:rsidRPr="000223C4">
        <w:rPr>
          <w:rFonts w:asciiTheme="minorHAnsi" w:hAnsiTheme="minorHAnsi"/>
          <w:sz w:val="24"/>
        </w:rPr>
        <w:t>situations ne sont cependant pas isolées. Elles entretiennent des liens synchroniques, d’un territoire à l’autre, autant que des liens diachroniques qui s’inscrivent dans le temps long du premier vingtième siècle. C’est ce caractère « connecté » des expériences d’occupation que se propose d’explorer cette journée d’étude, à partir des occupations de la Grande Guerre en Europe.</w:t>
      </w:r>
    </w:p>
    <w:p w14:paraId="3CBD7B47" w14:textId="3DD96841" w:rsidR="00FF6E91" w:rsidRPr="000223C4" w:rsidRDefault="00FF6E91" w:rsidP="00C60BAE">
      <w:pPr>
        <w:rPr>
          <w:rFonts w:asciiTheme="minorHAnsi" w:hAnsiTheme="minorHAnsi"/>
          <w:sz w:val="24"/>
        </w:rPr>
      </w:pPr>
      <w:r w:rsidRPr="000223C4">
        <w:rPr>
          <w:rFonts w:asciiTheme="minorHAnsi" w:hAnsiTheme="minorHAnsi"/>
          <w:sz w:val="24"/>
        </w:rPr>
        <w:t>Cette exploration concerne d’une part les politiques d’occupation :</w:t>
      </w:r>
      <w:r w:rsidR="00C60BAE" w:rsidRPr="000223C4">
        <w:rPr>
          <w:rFonts w:asciiTheme="minorHAnsi" w:hAnsiTheme="minorHAnsi"/>
          <w:sz w:val="24"/>
        </w:rPr>
        <w:t xml:space="preserve"> mise en œuvre locale ou globale, influence d’expériences antérieures ou concomitantes, venues d’ennemis ou d’alliés, modalités des transferts d’expériences… </w:t>
      </w:r>
      <w:r w:rsidRPr="000223C4">
        <w:rPr>
          <w:rFonts w:asciiTheme="minorHAnsi" w:hAnsiTheme="minorHAnsi"/>
          <w:sz w:val="24"/>
        </w:rPr>
        <w:t>Les interrogations portent d’autre part sur le point de vue des occupés :</w:t>
      </w:r>
      <w:r w:rsidR="00C60BAE" w:rsidRPr="000223C4">
        <w:rPr>
          <w:rFonts w:asciiTheme="minorHAnsi" w:hAnsiTheme="minorHAnsi"/>
          <w:sz w:val="24"/>
        </w:rPr>
        <w:t xml:space="preserve"> postures puisées dans les e</w:t>
      </w:r>
      <w:r w:rsidRPr="000223C4">
        <w:rPr>
          <w:rFonts w:asciiTheme="minorHAnsi" w:hAnsiTheme="minorHAnsi"/>
          <w:sz w:val="24"/>
        </w:rPr>
        <w:t>xpériences et représentations d’autres occupat</w:t>
      </w:r>
      <w:r w:rsidR="00C60BAE" w:rsidRPr="000223C4">
        <w:rPr>
          <w:rFonts w:asciiTheme="minorHAnsi" w:hAnsiTheme="minorHAnsi"/>
          <w:sz w:val="24"/>
        </w:rPr>
        <w:t>ions, antérieures ou concomitantes, exportation des pratiques en cas d’inversion des rôles occupants/occupés ou vers des ailleurs plus exotiques…</w:t>
      </w:r>
    </w:p>
    <w:p w14:paraId="56088ECE" w14:textId="77777777" w:rsidR="00FF6E91" w:rsidRPr="000223C4" w:rsidRDefault="00FF6E91" w:rsidP="00D16315">
      <w:pPr>
        <w:rPr>
          <w:rFonts w:asciiTheme="minorHAnsi" w:hAnsiTheme="minorHAnsi"/>
          <w:sz w:val="24"/>
        </w:rPr>
      </w:pPr>
    </w:p>
    <w:p w14:paraId="6411010A" w14:textId="77777777" w:rsidR="00AE486E" w:rsidRDefault="00AE486E" w:rsidP="00D16315">
      <w:pPr>
        <w:rPr>
          <w:rFonts w:asciiTheme="minorHAnsi" w:hAnsiTheme="minorHAnsi"/>
          <w:sz w:val="24"/>
        </w:rPr>
      </w:pPr>
    </w:p>
    <w:p w14:paraId="639E0D73" w14:textId="77777777" w:rsidR="000223C4" w:rsidRDefault="000223C4" w:rsidP="00D16315">
      <w:pPr>
        <w:rPr>
          <w:rFonts w:asciiTheme="minorHAnsi" w:hAnsiTheme="minorHAnsi"/>
          <w:sz w:val="24"/>
        </w:rPr>
      </w:pPr>
    </w:p>
    <w:p w14:paraId="4176CF84" w14:textId="77777777" w:rsidR="000223C4" w:rsidRDefault="000223C4" w:rsidP="00D16315">
      <w:pPr>
        <w:rPr>
          <w:rFonts w:asciiTheme="minorHAnsi" w:hAnsiTheme="minorHAnsi"/>
          <w:sz w:val="24"/>
        </w:rPr>
      </w:pPr>
    </w:p>
    <w:p w14:paraId="0603D386" w14:textId="77777777" w:rsidR="000223C4" w:rsidRDefault="000223C4" w:rsidP="00D16315">
      <w:pPr>
        <w:rPr>
          <w:rFonts w:asciiTheme="minorHAnsi" w:hAnsiTheme="minorHAnsi"/>
          <w:sz w:val="24"/>
        </w:rPr>
      </w:pPr>
    </w:p>
    <w:p w14:paraId="5BD6639D" w14:textId="77777777" w:rsidR="000223C4" w:rsidRDefault="000223C4" w:rsidP="00D16315">
      <w:pPr>
        <w:rPr>
          <w:rFonts w:asciiTheme="minorHAnsi" w:hAnsiTheme="minorHAnsi"/>
          <w:sz w:val="24"/>
        </w:rPr>
      </w:pPr>
    </w:p>
    <w:p w14:paraId="4AB8771E" w14:textId="77777777" w:rsidR="000223C4" w:rsidRDefault="000223C4" w:rsidP="00D16315">
      <w:pPr>
        <w:rPr>
          <w:rFonts w:asciiTheme="minorHAnsi" w:hAnsiTheme="minorHAnsi"/>
          <w:sz w:val="24"/>
        </w:rPr>
      </w:pPr>
    </w:p>
    <w:p w14:paraId="21BEA81F" w14:textId="77777777" w:rsidR="000223C4" w:rsidRPr="000223C4" w:rsidRDefault="000223C4" w:rsidP="00D16315">
      <w:pPr>
        <w:rPr>
          <w:rFonts w:asciiTheme="minorHAnsi" w:hAnsiTheme="minorHAnsi"/>
          <w:sz w:val="24"/>
        </w:rPr>
      </w:pPr>
    </w:p>
    <w:p w14:paraId="49884901" w14:textId="0C659012" w:rsidR="00D0258F" w:rsidRPr="000223C4" w:rsidRDefault="00D0258F" w:rsidP="00D0258F">
      <w:pPr>
        <w:jc w:val="center"/>
        <w:rPr>
          <w:rFonts w:asciiTheme="minorHAnsi" w:hAnsiTheme="minorHAnsi"/>
          <w:b/>
          <w:sz w:val="28"/>
          <w:szCs w:val="28"/>
        </w:rPr>
      </w:pPr>
      <w:r w:rsidRPr="000223C4">
        <w:rPr>
          <w:rFonts w:asciiTheme="minorHAnsi" w:hAnsiTheme="minorHAnsi"/>
          <w:b/>
          <w:sz w:val="28"/>
          <w:szCs w:val="28"/>
        </w:rPr>
        <w:t>Programme</w:t>
      </w:r>
    </w:p>
    <w:p w14:paraId="2F54BAD0" w14:textId="77777777" w:rsidR="00D0258F" w:rsidRPr="000223C4" w:rsidRDefault="00D0258F" w:rsidP="000223C4">
      <w:pPr>
        <w:jc w:val="left"/>
        <w:rPr>
          <w:rFonts w:asciiTheme="minorHAnsi" w:hAnsiTheme="minorHAnsi"/>
          <w:sz w:val="24"/>
        </w:rPr>
      </w:pPr>
    </w:p>
    <w:p w14:paraId="0CB39B52" w14:textId="77777777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>9h : Accueil des participants.</w:t>
      </w:r>
    </w:p>
    <w:p w14:paraId="18779D8F" w14:textId="77777777" w:rsidR="00FF6E91" w:rsidRPr="000223C4" w:rsidRDefault="00FF6E91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</w:p>
    <w:p w14:paraId="615A40E0" w14:textId="37C7DF74" w:rsidR="00C062E9" w:rsidRPr="000223C4" w:rsidRDefault="009F3CE8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>9h30 : Introduction –</w:t>
      </w:r>
      <w:r w:rsidR="00C062E9" w:rsidRPr="000223C4">
        <w:rPr>
          <w:rFonts w:asciiTheme="minorHAnsi" w:eastAsia="Calibri" w:hAnsiTheme="minorHAnsi"/>
          <w:sz w:val="24"/>
          <w:lang w:eastAsia="en-US"/>
        </w:rPr>
        <w:t xml:space="preserve"> </w:t>
      </w:r>
      <w:r w:rsidR="00C062E9" w:rsidRPr="000223C4">
        <w:rPr>
          <w:rFonts w:asciiTheme="minorHAnsi" w:eastAsia="Calibri" w:hAnsiTheme="minorHAnsi"/>
          <w:b/>
          <w:sz w:val="24"/>
          <w:lang w:eastAsia="en-US"/>
        </w:rPr>
        <w:t xml:space="preserve">Emmanuel </w:t>
      </w:r>
      <w:proofErr w:type="spellStart"/>
      <w:r w:rsidR="00C062E9" w:rsidRPr="000223C4">
        <w:rPr>
          <w:rFonts w:asciiTheme="minorHAnsi" w:eastAsia="Calibri" w:hAnsiTheme="minorHAnsi"/>
          <w:b/>
          <w:sz w:val="24"/>
          <w:lang w:eastAsia="en-US"/>
        </w:rPr>
        <w:t>Debruyne</w:t>
      </w:r>
      <w:proofErr w:type="spellEnd"/>
      <w:r w:rsidR="00C062E9" w:rsidRPr="000223C4">
        <w:rPr>
          <w:rFonts w:asciiTheme="minorHAnsi" w:eastAsia="Calibri" w:hAnsiTheme="minorHAnsi"/>
          <w:b/>
          <w:sz w:val="24"/>
          <w:lang w:eastAsia="en-US"/>
        </w:rPr>
        <w:t xml:space="preserve"> – Elise Julien</w:t>
      </w:r>
    </w:p>
    <w:p w14:paraId="3FE441A7" w14:textId="77777777" w:rsidR="00FF6E91" w:rsidRPr="000223C4" w:rsidRDefault="00FF6E91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</w:p>
    <w:p w14:paraId="5E77B208" w14:textId="328CFBB9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>10h-11h15 : Panel 1 « D’une guerre mondiale à l’autre, qu</w:t>
      </w:r>
      <w:r w:rsidR="00C60BAE" w:rsidRPr="000223C4">
        <w:rPr>
          <w:rFonts w:asciiTheme="minorHAnsi" w:eastAsia="Calibri" w:hAnsiTheme="minorHAnsi"/>
          <w:sz w:val="24"/>
          <w:lang w:eastAsia="en-US"/>
        </w:rPr>
        <w:t>elles leçons pour les occupants </w:t>
      </w:r>
      <w:r w:rsidRPr="000223C4">
        <w:rPr>
          <w:rFonts w:asciiTheme="minorHAnsi" w:eastAsia="Calibri" w:hAnsiTheme="minorHAnsi"/>
          <w:sz w:val="24"/>
          <w:lang w:eastAsia="en-US"/>
        </w:rPr>
        <w:t>? »</w:t>
      </w:r>
    </w:p>
    <w:p w14:paraId="30F5C2E3" w14:textId="3FC64A7B" w:rsidR="00C062E9" w:rsidRPr="000223C4" w:rsidRDefault="00C062E9" w:rsidP="000223C4">
      <w:pPr>
        <w:jc w:val="left"/>
        <w:rPr>
          <w:rFonts w:asciiTheme="minorHAnsi" w:eastAsia="Calibri" w:hAnsiTheme="minorHAnsi"/>
          <w:b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>Rapporteur</w:t>
      </w:r>
      <w:r w:rsidR="00C60BAE" w:rsidRPr="000223C4">
        <w:rPr>
          <w:rFonts w:asciiTheme="minorHAnsi" w:eastAsia="Calibri" w:hAnsiTheme="minorHAnsi"/>
          <w:sz w:val="24"/>
          <w:lang w:eastAsia="en-US"/>
        </w:rPr>
        <w:t> </w:t>
      </w:r>
      <w:r w:rsidRPr="000223C4">
        <w:rPr>
          <w:rFonts w:asciiTheme="minorHAnsi" w:eastAsia="Calibri" w:hAnsiTheme="minorHAnsi"/>
          <w:sz w:val="24"/>
          <w:lang w:eastAsia="en-US"/>
        </w:rPr>
        <w:t xml:space="preserve">: </w:t>
      </w:r>
      <w:r w:rsidR="004C3422">
        <w:rPr>
          <w:rFonts w:asciiTheme="minorHAnsi" w:eastAsia="Calibri" w:hAnsiTheme="minorHAnsi"/>
          <w:b/>
          <w:sz w:val="24"/>
          <w:lang w:eastAsia="en-US"/>
        </w:rPr>
        <w:t xml:space="preserve">Matthias </w:t>
      </w:r>
      <w:proofErr w:type="spellStart"/>
      <w:r w:rsidR="004C3422">
        <w:rPr>
          <w:rFonts w:asciiTheme="minorHAnsi" w:eastAsia="Calibri" w:hAnsiTheme="minorHAnsi"/>
          <w:b/>
          <w:sz w:val="24"/>
          <w:lang w:eastAsia="en-US"/>
        </w:rPr>
        <w:t>Meirlaen</w:t>
      </w:r>
      <w:proofErr w:type="spellEnd"/>
    </w:p>
    <w:p w14:paraId="5F423A1B" w14:textId="08A83BD0" w:rsidR="00C062E9" w:rsidRPr="000223C4" w:rsidRDefault="00C062E9" w:rsidP="000223C4">
      <w:pPr>
        <w:pStyle w:val="Paragraphedeliste"/>
        <w:numPr>
          <w:ilvl w:val="0"/>
          <w:numId w:val="17"/>
        </w:numPr>
        <w:jc w:val="left"/>
        <w:rPr>
          <w:rFonts w:asciiTheme="minorHAnsi" w:eastAsia="Calibri" w:hAnsiTheme="minorHAnsi"/>
          <w:sz w:val="24"/>
          <w:lang w:val="en-GB" w:eastAsia="en-US"/>
        </w:rPr>
      </w:pPr>
      <w:proofErr w:type="spellStart"/>
      <w:r w:rsidRPr="000223C4">
        <w:rPr>
          <w:rFonts w:asciiTheme="minorHAnsi" w:eastAsia="Calibri" w:hAnsiTheme="minorHAnsi"/>
          <w:b/>
          <w:sz w:val="24"/>
          <w:lang w:val="en-GB" w:eastAsia="en-US"/>
        </w:rPr>
        <w:t>Heiko</w:t>
      </w:r>
      <w:proofErr w:type="spellEnd"/>
      <w:r w:rsidRPr="000223C4">
        <w:rPr>
          <w:rFonts w:asciiTheme="minorHAnsi" w:eastAsia="Calibri" w:hAnsiTheme="minorHAnsi"/>
          <w:b/>
          <w:sz w:val="24"/>
          <w:lang w:val="en-GB" w:eastAsia="en-US"/>
        </w:rPr>
        <w:t xml:space="preserve"> </w:t>
      </w:r>
      <w:proofErr w:type="spellStart"/>
      <w:r w:rsidRPr="000223C4">
        <w:rPr>
          <w:rFonts w:asciiTheme="minorHAnsi" w:eastAsia="Calibri" w:hAnsiTheme="minorHAnsi"/>
          <w:b/>
          <w:sz w:val="24"/>
          <w:lang w:val="en-GB" w:eastAsia="en-US"/>
        </w:rPr>
        <w:t>Brendel</w:t>
      </w:r>
      <w:proofErr w:type="spellEnd"/>
      <w:r w:rsidR="009F3CE8" w:rsidRPr="000223C4">
        <w:rPr>
          <w:rFonts w:asciiTheme="minorHAnsi" w:eastAsia="Calibri" w:hAnsiTheme="minorHAnsi"/>
          <w:sz w:val="24"/>
          <w:lang w:val="en-GB" w:eastAsia="en-US"/>
        </w:rPr>
        <w:t xml:space="preserve"> (University of Mainz) : « </w:t>
      </w:r>
      <w:r w:rsidRPr="000223C4">
        <w:rPr>
          <w:rFonts w:asciiTheme="minorHAnsi" w:eastAsia="Calibri" w:hAnsiTheme="minorHAnsi"/>
          <w:sz w:val="24"/>
          <w:lang w:val="en-GB" w:eastAsia="en-US"/>
        </w:rPr>
        <w:t>The Diachronic Transfer of Austro-Hungarian Occupation and Counter-Insurgency Experie</w:t>
      </w:r>
      <w:r w:rsidR="009F3CE8" w:rsidRPr="000223C4">
        <w:rPr>
          <w:rFonts w:asciiTheme="minorHAnsi" w:eastAsia="Calibri" w:hAnsiTheme="minorHAnsi"/>
          <w:sz w:val="24"/>
          <w:lang w:val="en-GB" w:eastAsia="en-US"/>
        </w:rPr>
        <w:t xml:space="preserve">nces to Wehrmacht and </w:t>
      </w:r>
      <w:proofErr w:type="spellStart"/>
      <w:r w:rsidR="009F3CE8" w:rsidRPr="000223C4">
        <w:rPr>
          <w:rFonts w:asciiTheme="minorHAnsi" w:eastAsia="Calibri" w:hAnsiTheme="minorHAnsi"/>
          <w:sz w:val="24"/>
          <w:lang w:val="en-GB" w:eastAsia="en-US"/>
        </w:rPr>
        <w:t>Waffen</w:t>
      </w:r>
      <w:proofErr w:type="spellEnd"/>
      <w:r w:rsidR="009F3CE8" w:rsidRPr="000223C4">
        <w:rPr>
          <w:rFonts w:asciiTheme="minorHAnsi" w:eastAsia="Calibri" w:hAnsiTheme="minorHAnsi"/>
          <w:sz w:val="24"/>
          <w:lang w:val="en-GB" w:eastAsia="en-US"/>
        </w:rPr>
        <w:t>-SS »</w:t>
      </w:r>
    </w:p>
    <w:p w14:paraId="0ABC0E21" w14:textId="1F0A2688" w:rsidR="00C062E9" w:rsidRPr="000223C4" w:rsidRDefault="00C062E9" w:rsidP="000223C4">
      <w:pPr>
        <w:pStyle w:val="Paragraphedeliste"/>
        <w:numPr>
          <w:ilvl w:val="0"/>
          <w:numId w:val="17"/>
        </w:numPr>
        <w:jc w:val="left"/>
        <w:rPr>
          <w:rFonts w:asciiTheme="minorHAnsi" w:eastAsia="Calibri" w:hAnsiTheme="minorHAnsi"/>
          <w:sz w:val="24"/>
          <w:lang w:val="en-GB" w:eastAsia="en-US"/>
        </w:rPr>
      </w:pPr>
      <w:proofErr w:type="spellStart"/>
      <w:r w:rsidRPr="000223C4">
        <w:rPr>
          <w:rFonts w:asciiTheme="minorHAnsi" w:eastAsia="Calibri" w:hAnsiTheme="minorHAnsi"/>
          <w:b/>
          <w:sz w:val="24"/>
          <w:lang w:val="en-GB" w:eastAsia="en-US"/>
        </w:rPr>
        <w:t>Marnix</w:t>
      </w:r>
      <w:proofErr w:type="spellEnd"/>
      <w:r w:rsidRPr="000223C4">
        <w:rPr>
          <w:rFonts w:asciiTheme="minorHAnsi" w:eastAsia="Calibri" w:hAnsiTheme="minorHAnsi"/>
          <w:b/>
          <w:sz w:val="24"/>
          <w:lang w:val="en-GB" w:eastAsia="en-US"/>
        </w:rPr>
        <w:t xml:space="preserve"> </w:t>
      </w:r>
      <w:proofErr w:type="spellStart"/>
      <w:r w:rsidRPr="000223C4">
        <w:rPr>
          <w:rFonts w:asciiTheme="minorHAnsi" w:eastAsia="Calibri" w:hAnsiTheme="minorHAnsi"/>
          <w:b/>
          <w:sz w:val="24"/>
          <w:lang w:val="en-GB" w:eastAsia="en-US"/>
        </w:rPr>
        <w:t>Beyen</w:t>
      </w:r>
      <w:proofErr w:type="spellEnd"/>
      <w:r w:rsidRPr="000223C4">
        <w:rPr>
          <w:rFonts w:asciiTheme="minorHAnsi" w:eastAsia="Calibri" w:hAnsiTheme="minorHAnsi"/>
          <w:sz w:val="24"/>
          <w:lang w:val="en-GB" w:eastAsia="en-US"/>
        </w:rPr>
        <w:t xml:space="preserve"> &amp; </w:t>
      </w:r>
      <w:proofErr w:type="spellStart"/>
      <w:r w:rsidRPr="000223C4">
        <w:rPr>
          <w:rFonts w:asciiTheme="minorHAnsi" w:eastAsia="Calibri" w:hAnsiTheme="minorHAnsi"/>
          <w:b/>
          <w:sz w:val="24"/>
          <w:lang w:val="en-GB" w:eastAsia="en-US"/>
        </w:rPr>
        <w:t>Svenja</w:t>
      </w:r>
      <w:proofErr w:type="spellEnd"/>
      <w:r w:rsidRPr="000223C4">
        <w:rPr>
          <w:rFonts w:asciiTheme="minorHAnsi" w:eastAsia="Calibri" w:hAnsiTheme="minorHAnsi"/>
          <w:b/>
          <w:sz w:val="24"/>
          <w:lang w:val="en-GB" w:eastAsia="en-US"/>
        </w:rPr>
        <w:t xml:space="preserve"> </w:t>
      </w:r>
      <w:proofErr w:type="spellStart"/>
      <w:r w:rsidRPr="000223C4">
        <w:rPr>
          <w:rFonts w:asciiTheme="minorHAnsi" w:eastAsia="Calibri" w:hAnsiTheme="minorHAnsi"/>
          <w:b/>
          <w:sz w:val="24"/>
          <w:lang w:val="en-GB" w:eastAsia="en-US"/>
        </w:rPr>
        <w:t>Weers</w:t>
      </w:r>
      <w:proofErr w:type="spellEnd"/>
      <w:r w:rsidR="009F3CE8" w:rsidRPr="000223C4">
        <w:rPr>
          <w:rFonts w:asciiTheme="minorHAnsi" w:eastAsia="Calibri" w:hAnsiTheme="minorHAnsi"/>
          <w:sz w:val="24"/>
          <w:lang w:val="en-GB" w:eastAsia="en-US"/>
        </w:rPr>
        <w:t xml:space="preserve"> (University of Antwerp) : « </w:t>
      </w:r>
      <w:r w:rsidRPr="000223C4">
        <w:rPr>
          <w:rFonts w:asciiTheme="minorHAnsi" w:eastAsia="Calibri" w:hAnsiTheme="minorHAnsi"/>
          <w:sz w:val="24"/>
          <w:lang w:val="en-GB" w:eastAsia="en-US"/>
        </w:rPr>
        <w:t>The German Military Administration in Belgium During the Second World War and its Attempt to write a History of the firs</w:t>
      </w:r>
      <w:r w:rsidR="009F3CE8" w:rsidRPr="000223C4">
        <w:rPr>
          <w:rFonts w:asciiTheme="minorHAnsi" w:eastAsia="Calibri" w:hAnsiTheme="minorHAnsi"/>
          <w:sz w:val="24"/>
          <w:lang w:val="en-GB" w:eastAsia="en-US"/>
        </w:rPr>
        <w:t>t German Occupation of Belgium »</w:t>
      </w:r>
    </w:p>
    <w:p w14:paraId="6B76C62D" w14:textId="77777777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val="en-GB" w:eastAsia="en-US"/>
        </w:rPr>
      </w:pPr>
    </w:p>
    <w:p w14:paraId="469DA369" w14:textId="670E558B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>11h30-13h00 : Panel 2 « D’une guerre mondiale à l’autre, quell</w:t>
      </w:r>
      <w:r w:rsidR="00C60BAE" w:rsidRPr="000223C4">
        <w:rPr>
          <w:rFonts w:asciiTheme="minorHAnsi" w:eastAsia="Calibri" w:hAnsiTheme="minorHAnsi"/>
          <w:sz w:val="24"/>
          <w:lang w:eastAsia="en-US"/>
        </w:rPr>
        <w:t>es adaptations pour les occupés </w:t>
      </w:r>
      <w:r w:rsidRPr="000223C4">
        <w:rPr>
          <w:rFonts w:asciiTheme="minorHAnsi" w:eastAsia="Calibri" w:hAnsiTheme="minorHAnsi"/>
          <w:sz w:val="24"/>
          <w:lang w:eastAsia="en-US"/>
        </w:rPr>
        <w:t>? »</w:t>
      </w:r>
    </w:p>
    <w:p w14:paraId="405A81D5" w14:textId="2884BDC9" w:rsidR="009F3CE8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 xml:space="preserve">Rapporteur : </w:t>
      </w:r>
      <w:bookmarkStart w:id="0" w:name="_GoBack"/>
      <w:r w:rsidRPr="000223C4">
        <w:rPr>
          <w:rFonts w:asciiTheme="minorHAnsi" w:eastAsia="Calibri" w:hAnsiTheme="minorHAnsi"/>
          <w:b/>
          <w:sz w:val="24"/>
          <w:lang w:eastAsia="en-US"/>
        </w:rPr>
        <w:t xml:space="preserve">Emmanuel </w:t>
      </w:r>
      <w:proofErr w:type="spellStart"/>
      <w:r w:rsidRPr="000223C4">
        <w:rPr>
          <w:rFonts w:asciiTheme="minorHAnsi" w:eastAsia="Calibri" w:hAnsiTheme="minorHAnsi"/>
          <w:b/>
          <w:sz w:val="24"/>
          <w:lang w:eastAsia="en-US"/>
        </w:rPr>
        <w:t>Debruyne</w:t>
      </w:r>
      <w:proofErr w:type="spellEnd"/>
      <w:r w:rsidRPr="000223C4">
        <w:rPr>
          <w:rFonts w:asciiTheme="minorHAnsi" w:eastAsia="Calibri" w:hAnsiTheme="minorHAnsi"/>
          <w:b/>
          <w:sz w:val="24"/>
          <w:lang w:eastAsia="en-US"/>
        </w:rPr>
        <w:t xml:space="preserve"> </w:t>
      </w:r>
      <w:bookmarkEnd w:id="0"/>
    </w:p>
    <w:p w14:paraId="20AC89CB" w14:textId="00DFBC5E" w:rsidR="00C062E9" w:rsidRPr="000223C4" w:rsidRDefault="00C062E9" w:rsidP="000223C4">
      <w:pPr>
        <w:pStyle w:val="Paragraphedeliste"/>
        <w:numPr>
          <w:ilvl w:val="0"/>
          <w:numId w:val="17"/>
        </w:num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b/>
          <w:sz w:val="24"/>
          <w:lang w:eastAsia="en-US"/>
        </w:rPr>
        <w:t xml:space="preserve">Thomas </w:t>
      </w:r>
      <w:proofErr w:type="spellStart"/>
      <w:r w:rsidRPr="000223C4">
        <w:rPr>
          <w:rFonts w:asciiTheme="minorHAnsi" w:eastAsia="Calibri" w:hAnsiTheme="minorHAnsi"/>
          <w:b/>
          <w:sz w:val="24"/>
          <w:lang w:eastAsia="en-US"/>
        </w:rPr>
        <w:t>Graditzky</w:t>
      </w:r>
      <w:proofErr w:type="spellEnd"/>
      <w:r w:rsidR="009F3CE8" w:rsidRPr="000223C4">
        <w:rPr>
          <w:rFonts w:asciiTheme="minorHAnsi" w:eastAsia="Calibri" w:hAnsiTheme="minorHAnsi"/>
          <w:sz w:val="24"/>
          <w:lang w:eastAsia="en-US"/>
        </w:rPr>
        <w:t xml:space="preserve"> (Université Libre de Bruxelles) :</w:t>
      </w:r>
      <w:r w:rsidRPr="000223C4">
        <w:rPr>
          <w:rFonts w:asciiTheme="minorHAnsi" w:eastAsia="Calibri" w:hAnsiTheme="minorHAnsi"/>
          <w:sz w:val="24"/>
          <w:lang w:eastAsia="en-US"/>
        </w:rPr>
        <w:t xml:space="preserve"> « Les expériences belges d’occupation de la Première Guerre mondiale vers la seconde. Quelle mobilisation du droit de La Haye ? »</w:t>
      </w:r>
    </w:p>
    <w:p w14:paraId="162EF383" w14:textId="7022D084" w:rsidR="00C062E9" w:rsidRPr="000223C4" w:rsidRDefault="00C062E9" w:rsidP="000223C4">
      <w:pPr>
        <w:pStyle w:val="Paragraphedeliste"/>
        <w:numPr>
          <w:ilvl w:val="0"/>
          <w:numId w:val="17"/>
        </w:num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b/>
          <w:sz w:val="24"/>
          <w:lang w:eastAsia="en-US"/>
        </w:rPr>
        <w:t xml:space="preserve">Chantal </w:t>
      </w:r>
      <w:proofErr w:type="spellStart"/>
      <w:r w:rsidRPr="000223C4">
        <w:rPr>
          <w:rFonts w:asciiTheme="minorHAnsi" w:eastAsia="Calibri" w:hAnsiTheme="minorHAnsi"/>
          <w:b/>
          <w:sz w:val="24"/>
          <w:lang w:eastAsia="en-US"/>
        </w:rPr>
        <w:t>Kesteloot</w:t>
      </w:r>
      <w:proofErr w:type="spellEnd"/>
      <w:r w:rsidR="00F9056E" w:rsidRPr="000223C4">
        <w:rPr>
          <w:rFonts w:asciiTheme="minorHAnsi" w:eastAsia="Calibri" w:hAnsiTheme="minorHAnsi"/>
          <w:b/>
          <w:sz w:val="24"/>
          <w:lang w:eastAsia="en-US"/>
        </w:rPr>
        <w:t xml:space="preserve"> </w:t>
      </w:r>
      <w:r w:rsidR="00F9056E" w:rsidRPr="000223C4">
        <w:rPr>
          <w:rFonts w:asciiTheme="minorHAnsi" w:eastAsia="Calibri" w:hAnsiTheme="minorHAnsi"/>
          <w:sz w:val="24"/>
          <w:lang w:eastAsia="en-US"/>
        </w:rPr>
        <w:t>(Université Libre de Bruxelles)</w:t>
      </w:r>
      <w:r w:rsidRPr="000223C4">
        <w:rPr>
          <w:rFonts w:asciiTheme="minorHAnsi" w:eastAsia="Calibri" w:hAnsiTheme="minorHAnsi"/>
          <w:b/>
          <w:sz w:val="24"/>
          <w:lang w:eastAsia="en-US"/>
        </w:rPr>
        <w:t xml:space="preserve"> </w:t>
      </w:r>
      <w:r w:rsidRPr="000223C4">
        <w:rPr>
          <w:rFonts w:asciiTheme="minorHAnsi" w:eastAsia="Calibri" w:hAnsiTheme="minorHAnsi"/>
          <w:sz w:val="24"/>
          <w:lang w:eastAsia="en-US"/>
        </w:rPr>
        <w:t xml:space="preserve">&amp; </w:t>
      </w:r>
      <w:r w:rsidRPr="000223C4">
        <w:rPr>
          <w:rFonts w:asciiTheme="minorHAnsi" w:eastAsia="Calibri" w:hAnsiTheme="minorHAnsi"/>
          <w:b/>
          <w:sz w:val="24"/>
          <w:lang w:eastAsia="en-US"/>
        </w:rPr>
        <w:t>Bénédicte Rochet</w:t>
      </w:r>
      <w:r w:rsidR="00F9056E" w:rsidRPr="000223C4">
        <w:rPr>
          <w:rFonts w:asciiTheme="minorHAnsi" w:eastAsia="Calibri" w:hAnsiTheme="minorHAnsi"/>
          <w:sz w:val="24"/>
          <w:lang w:eastAsia="en-US"/>
        </w:rPr>
        <w:t xml:space="preserve"> (Université de Namur/Paris 3-Sorbonne Nouvelle)</w:t>
      </w:r>
      <w:r w:rsidR="009F3CE8" w:rsidRPr="000223C4">
        <w:rPr>
          <w:rFonts w:asciiTheme="minorHAnsi" w:eastAsia="Calibri" w:hAnsiTheme="minorHAnsi"/>
          <w:sz w:val="24"/>
          <w:lang w:eastAsia="en-US"/>
        </w:rPr>
        <w:t xml:space="preserve"> </w:t>
      </w:r>
      <w:r w:rsidR="00F9056E" w:rsidRPr="000223C4">
        <w:rPr>
          <w:rFonts w:asciiTheme="minorHAnsi" w:eastAsia="Calibri" w:hAnsiTheme="minorHAnsi"/>
          <w:sz w:val="24"/>
          <w:lang w:eastAsia="en-US"/>
        </w:rPr>
        <w:t>:</w:t>
      </w:r>
      <w:r w:rsidRPr="000223C4">
        <w:rPr>
          <w:rFonts w:asciiTheme="minorHAnsi" w:eastAsia="Calibri" w:hAnsiTheme="minorHAnsi"/>
          <w:sz w:val="24"/>
          <w:lang w:eastAsia="en-US"/>
        </w:rPr>
        <w:t xml:space="preserve"> « </w:t>
      </w:r>
      <w:proofErr w:type="spellStart"/>
      <w:r w:rsidRPr="000223C4">
        <w:rPr>
          <w:rFonts w:asciiTheme="minorHAnsi" w:eastAsia="Calibri" w:hAnsiTheme="minorHAnsi"/>
          <w:sz w:val="24"/>
          <w:lang w:eastAsia="en-US"/>
        </w:rPr>
        <w:t>From</w:t>
      </w:r>
      <w:proofErr w:type="spellEnd"/>
      <w:r w:rsidRPr="000223C4">
        <w:rPr>
          <w:rFonts w:asciiTheme="minorHAnsi" w:eastAsia="Calibri" w:hAnsiTheme="minorHAnsi"/>
          <w:sz w:val="24"/>
          <w:lang w:eastAsia="en-US"/>
        </w:rPr>
        <w:t xml:space="preserve"> </w:t>
      </w:r>
      <w:proofErr w:type="spellStart"/>
      <w:r w:rsidRPr="000223C4">
        <w:rPr>
          <w:rFonts w:asciiTheme="minorHAnsi" w:eastAsia="Calibri" w:hAnsiTheme="minorHAnsi"/>
          <w:sz w:val="24"/>
          <w:lang w:eastAsia="en-US"/>
        </w:rPr>
        <w:t>Patriotism</w:t>
      </w:r>
      <w:proofErr w:type="spellEnd"/>
      <w:r w:rsidRPr="000223C4">
        <w:rPr>
          <w:rFonts w:asciiTheme="minorHAnsi" w:eastAsia="Calibri" w:hAnsiTheme="minorHAnsi"/>
          <w:sz w:val="24"/>
          <w:lang w:eastAsia="en-US"/>
        </w:rPr>
        <w:t xml:space="preserve"> to Accom</w:t>
      </w:r>
      <w:r w:rsidR="00A04BFF" w:rsidRPr="000223C4">
        <w:rPr>
          <w:rFonts w:asciiTheme="minorHAnsi" w:eastAsia="Calibri" w:hAnsiTheme="minorHAnsi"/>
          <w:sz w:val="24"/>
          <w:lang w:eastAsia="en-US"/>
        </w:rPr>
        <w:t>m</w:t>
      </w:r>
      <w:r w:rsidRPr="000223C4">
        <w:rPr>
          <w:rFonts w:asciiTheme="minorHAnsi" w:eastAsia="Calibri" w:hAnsiTheme="minorHAnsi"/>
          <w:sz w:val="24"/>
          <w:lang w:eastAsia="en-US"/>
        </w:rPr>
        <w:t xml:space="preserve">odation (1914/1940). Local </w:t>
      </w:r>
      <w:proofErr w:type="spellStart"/>
      <w:r w:rsidRPr="000223C4">
        <w:rPr>
          <w:rFonts w:asciiTheme="minorHAnsi" w:eastAsia="Calibri" w:hAnsiTheme="minorHAnsi"/>
          <w:sz w:val="24"/>
          <w:lang w:eastAsia="en-US"/>
        </w:rPr>
        <w:t>Authorities</w:t>
      </w:r>
      <w:proofErr w:type="spellEnd"/>
      <w:r w:rsidRPr="000223C4">
        <w:rPr>
          <w:rFonts w:asciiTheme="minorHAnsi" w:eastAsia="Calibri" w:hAnsiTheme="minorHAnsi"/>
          <w:sz w:val="24"/>
          <w:lang w:eastAsia="en-US"/>
        </w:rPr>
        <w:t xml:space="preserve"> and Occupation in Brussels »</w:t>
      </w:r>
    </w:p>
    <w:p w14:paraId="22409600" w14:textId="77777777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</w:p>
    <w:p w14:paraId="2E67F5FA" w14:textId="6E46D556" w:rsidR="00C2591B" w:rsidRPr="000223C4" w:rsidRDefault="00C2591B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 xml:space="preserve">13h00-14h00 : </w:t>
      </w:r>
      <w:r w:rsidR="009F3CE8" w:rsidRPr="000223C4">
        <w:rPr>
          <w:rFonts w:asciiTheme="minorHAnsi" w:eastAsia="Calibri" w:hAnsiTheme="minorHAnsi"/>
          <w:sz w:val="24"/>
          <w:lang w:eastAsia="en-US"/>
        </w:rPr>
        <w:t>Déjeuner</w:t>
      </w:r>
    </w:p>
    <w:p w14:paraId="21BABF89" w14:textId="77777777" w:rsidR="00C2591B" w:rsidRPr="000223C4" w:rsidRDefault="00C2591B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</w:p>
    <w:p w14:paraId="22C73453" w14:textId="77777777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>14h00-15h15 : Panel 3 « Occupations, perception des occupés et organisation de la répression »</w:t>
      </w:r>
    </w:p>
    <w:p w14:paraId="281EF4EB" w14:textId="0ABE40BD" w:rsidR="009F3CE8" w:rsidRPr="000223C4" w:rsidRDefault="00C062E9" w:rsidP="000223C4">
      <w:pPr>
        <w:jc w:val="left"/>
        <w:rPr>
          <w:rFonts w:asciiTheme="minorHAnsi" w:eastAsia="Calibri" w:hAnsiTheme="minorHAnsi"/>
          <w:sz w:val="24"/>
          <w:lang w:val="en-GB" w:eastAsia="en-US"/>
        </w:rPr>
      </w:pPr>
      <w:proofErr w:type="gramStart"/>
      <w:r w:rsidRPr="000223C4">
        <w:rPr>
          <w:rFonts w:asciiTheme="minorHAnsi" w:eastAsia="Calibri" w:hAnsiTheme="minorHAnsi"/>
          <w:sz w:val="24"/>
          <w:lang w:val="en-GB" w:eastAsia="en-US"/>
        </w:rPr>
        <w:t>Rapporteur :</w:t>
      </w:r>
      <w:proofErr w:type="gramEnd"/>
      <w:r w:rsidRPr="000223C4">
        <w:rPr>
          <w:rFonts w:asciiTheme="minorHAnsi" w:eastAsia="Calibri" w:hAnsiTheme="minorHAnsi"/>
          <w:sz w:val="24"/>
          <w:lang w:val="en-GB" w:eastAsia="en-US"/>
        </w:rPr>
        <w:t xml:space="preserve"> </w:t>
      </w:r>
      <w:proofErr w:type="spellStart"/>
      <w:r w:rsidR="004C3422">
        <w:rPr>
          <w:rFonts w:asciiTheme="minorHAnsi" w:eastAsia="Calibri" w:hAnsiTheme="minorHAnsi"/>
          <w:b/>
          <w:sz w:val="24"/>
          <w:lang w:val="en-GB" w:eastAsia="en-US"/>
        </w:rPr>
        <w:t>Benoît</w:t>
      </w:r>
      <w:proofErr w:type="spellEnd"/>
      <w:r w:rsidR="004C3422">
        <w:rPr>
          <w:rFonts w:asciiTheme="minorHAnsi" w:eastAsia="Calibri" w:hAnsiTheme="minorHAnsi"/>
          <w:b/>
          <w:sz w:val="24"/>
          <w:lang w:val="en-GB" w:eastAsia="en-US"/>
        </w:rPr>
        <w:t xml:space="preserve"> Majerus</w:t>
      </w:r>
    </w:p>
    <w:p w14:paraId="74EA0C8C" w14:textId="77777777" w:rsidR="000223C4" w:rsidRDefault="00C062E9" w:rsidP="000223C4">
      <w:pPr>
        <w:pStyle w:val="Paragraphedeliste"/>
        <w:numPr>
          <w:ilvl w:val="0"/>
          <w:numId w:val="17"/>
        </w:numPr>
        <w:jc w:val="left"/>
        <w:rPr>
          <w:rFonts w:asciiTheme="minorHAnsi" w:eastAsia="Calibri" w:hAnsiTheme="minorHAnsi"/>
          <w:sz w:val="24"/>
          <w:lang w:val="en-GB" w:eastAsia="en-US"/>
        </w:rPr>
      </w:pPr>
      <w:r w:rsidRPr="000223C4">
        <w:rPr>
          <w:rFonts w:asciiTheme="minorHAnsi" w:eastAsia="Calibri" w:hAnsiTheme="minorHAnsi"/>
          <w:b/>
          <w:sz w:val="24"/>
          <w:lang w:val="en-GB" w:eastAsia="en-US"/>
        </w:rPr>
        <w:t>Leonid Rein</w:t>
      </w:r>
      <w:r w:rsidR="000223C4">
        <w:rPr>
          <w:rFonts w:asciiTheme="minorHAnsi" w:eastAsia="Calibri" w:hAnsiTheme="minorHAnsi"/>
          <w:b/>
          <w:sz w:val="24"/>
          <w:lang w:val="en-GB" w:eastAsia="en-US"/>
        </w:rPr>
        <w:t xml:space="preserve"> </w:t>
      </w:r>
      <w:r w:rsidR="000223C4" w:rsidRPr="00A16299">
        <w:rPr>
          <w:rFonts w:asciiTheme="minorHAnsi" w:eastAsia="Calibri" w:hAnsiTheme="minorHAnsi"/>
          <w:sz w:val="24"/>
          <w:lang w:val="en-GB" w:eastAsia="en-US"/>
        </w:rPr>
        <w:t>(</w:t>
      </w:r>
      <w:r w:rsidR="000223C4" w:rsidRPr="00A16299">
        <w:rPr>
          <w:rFonts w:asciiTheme="minorHAnsi" w:hAnsiTheme="minorHAnsi"/>
          <w:sz w:val="24"/>
          <w:lang w:val="en-GB"/>
        </w:rPr>
        <w:t xml:space="preserve">International Institute for Holocaust Research </w:t>
      </w:r>
      <w:proofErr w:type="spellStart"/>
      <w:r w:rsidR="000223C4" w:rsidRPr="00A16299">
        <w:rPr>
          <w:rFonts w:asciiTheme="minorHAnsi" w:hAnsiTheme="minorHAnsi"/>
          <w:sz w:val="24"/>
          <w:lang w:val="en-GB"/>
        </w:rPr>
        <w:t>Yad</w:t>
      </w:r>
      <w:proofErr w:type="spellEnd"/>
      <w:r w:rsidR="000223C4" w:rsidRPr="00A16299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="000223C4" w:rsidRPr="00A16299">
        <w:rPr>
          <w:rFonts w:asciiTheme="minorHAnsi" w:hAnsiTheme="minorHAnsi"/>
          <w:sz w:val="24"/>
          <w:lang w:val="en-GB"/>
        </w:rPr>
        <w:t>Vashem</w:t>
      </w:r>
      <w:proofErr w:type="spellEnd"/>
      <w:r w:rsidR="000223C4" w:rsidRPr="00A16299">
        <w:rPr>
          <w:rFonts w:asciiTheme="minorHAnsi" w:hAnsiTheme="minorHAnsi"/>
          <w:sz w:val="24"/>
          <w:lang w:val="en-GB"/>
        </w:rPr>
        <w:t>)</w:t>
      </w:r>
      <w:r w:rsidR="000223C4">
        <w:rPr>
          <w:rFonts w:asciiTheme="minorHAnsi" w:hAnsiTheme="minorHAnsi"/>
          <w:sz w:val="24"/>
          <w:lang w:val="en-GB"/>
        </w:rPr>
        <w:t xml:space="preserve"> :</w:t>
      </w:r>
      <w:r w:rsidR="000223C4">
        <w:rPr>
          <w:rFonts w:asciiTheme="minorHAnsi" w:eastAsia="Calibri" w:hAnsiTheme="minorHAnsi"/>
          <w:sz w:val="24"/>
          <w:lang w:val="en-GB" w:eastAsia="en-US"/>
        </w:rPr>
        <w:t xml:space="preserve"> </w:t>
      </w:r>
    </w:p>
    <w:p w14:paraId="5E3B2F82" w14:textId="51F0483A" w:rsidR="00C062E9" w:rsidRPr="000223C4" w:rsidRDefault="009F3CE8" w:rsidP="000223C4">
      <w:pPr>
        <w:pStyle w:val="Paragraphedeliste"/>
        <w:jc w:val="left"/>
        <w:rPr>
          <w:rFonts w:asciiTheme="minorHAnsi" w:eastAsia="Calibri" w:hAnsiTheme="minorHAnsi"/>
          <w:sz w:val="24"/>
          <w:lang w:val="en-GB" w:eastAsia="en-US"/>
        </w:rPr>
      </w:pPr>
      <w:r w:rsidRPr="000223C4">
        <w:rPr>
          <w:rFonts w:asciiTheme="minorHAnsi" w:eastAsia="Calibri" w:hAnsiTheme="minorHAnsi"/>
          <w:sz w:val="24"/>
          <w:lang w:val="en-GB" w:eastAsia="en-US"/>
        </w:rPr>
        <w:t xml:space="preserve">« </w:t>
      </w:r>
      <w:r w:rsidR="00C062E9" w:rsidRPr="000223C4">
        <w:rPr>
          <w:rFonts w:asciiTheme="minorHAnsi" w:eastAsia="Calibri" w:hAnsiTheme="minorHAnsi"/>
          <w:sz w:val="24"/>
          <w:lang w:val="en-GB" w:eastAsia="en-US"/>
        </w:rPr>
        <w:t>Between Loathing and Genocide: German Soldiers and East European Jews during Two World Wars</w:t>
      </w:r>
      <w:r w:rsidRPr="000223C4">
        <w:rPr>
          <w:rFonts w:asciiTheme="minorHAnsi" w:eastAsia="Calibri" w:hAnsiTheme="minorHAnsi"/>
          <w:sz w:val="24"/>
          <w:lang w:val="en-GB" w:eastAsia="en-US"/>
        </w:rPr>
        <w:t xml:space="preserve"> »</w:t>
      </w:r>
    </w:p>
    <w:p w14:paraId="1F9A6AB1" w14:textId="2196C34A" w:rsidR="00C062E9" w:rsidRPr="000223C4" w:rsidRDefault="00C062E9" w:rsidP="000223C4">
      <w:pPr>
        <w:pStyle w:val="Paragraphedeliste"/>
        <w:numPr>
          <w:ilvl w:val="0"/>
          <w:numId w:val="17"/>
        </w:num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b/>
          <w:sz w:val="24"/>
          <w:lang w:eastAsia="en-US"/>
        </w:rPr>
        <w:t xml:space="preserve">Barbara </w:t>
      </w:r>
      <w:proofErr w:type="spellStart"/>
      <w:r w:rsidRPr="000223C4">
        <w:rPr>
          <w:rFonts w:asciiTheme="minorHAnsi" w:eastAsia="Calibri" w:hAnsiTheme="minorHAnsi"/>
          <w:b/>
          <w:sz w:val="24"/>
          <w:lang w:eastAsia="en-US"/>
        </w:rPr>
        <w:t>Lambauer</w:t>
      </w:r>
      <w:proofErr w:type="spellEnd"/>
      <w:r w:rsidRPr="000223C4">
        <w:rPr>
          <w:rFonts w:asciiTheme="minorHAnsi" w:eastAsia="Calibri" w:hAnsiTheme="minorHAnsi"/>
          <w:sz w:val="24"/>
          <w:lang w:eastAsia="en-US"/>
        </w:rPr>
        <w:t>, « La répression nazie dans l’Europe occupée, 1939-1945 »</w:t>
      </w:r>
    </w:p>
    <w:p w14:paraId="189EA048" w14:textId="77777777" w:rsidR="00FF6E91" w:rsidRPr="000223C4" w:rsidRDefault="00FF6E91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</w:p>
    <w:p w14:paraId="01FBC153" w14:textId="77777777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lastRenderedPageBreak/>
        <w:t>15h30-16h45 : Panel 4 « Occupations de guerre et d’après-guerre, regards croisés »</w:t>
      </w:r>
    </w:p>
    <w:p w14:paraId="5EDC24AF" w14:textId="542D3D55" w:rsidR="009F3CE8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 xml:space="preserve">Rapporteur : </w:t>
      </w:r>
      <w:r w:rsidRPr="000223C4">
        <w:rPr>
          <w:rFonts w:asciiTheme="minorHAnsi" w:eastAsia="Calibri" w:hAnsiTheme="minorHAnsi"/>
          <w:b/>
          <w:sz w:val="24"/>
          <w:lang w:eastAsia="en-US"/>
        </w:rPr>
        <w:t>James Connolly</w:t>
      </w:r>
    </w:p>
    <w:p w14:paraId="1AF08309" w14:textId="60819E09" w:rsidR="00C062E9" w:rsidRPr="000223C4" w:rsidRDefault="00C062E9" w:rsidP="000223C4">
      <w:pPr>
        <w:pStyle w:val="Paragraphedeliste"/>
        <w:numPr>
          <w:ilvl w:val="0"/>
          <w:numId w:val="17"/>
        </w:numPr>
        <w:jc w:val="left"/>
        <w:rPr>
          <w:rFonts w:asciiTheme="minorHAnsi" w:eastAsia="Calibri" w:hAnsiTheme="minorHAnsi"/>
          <w:sz w:val="24"/>
          <w:lang w:val="en-GB" w:eastAsia="en-US"/>
        </w:rPr>
      </w:pPr>
      <w:r w:rsidRPr="000223C4">
        <w:rPr>
          <w:rFonts w:asciiTheme="minorHAnsi" w:eastAsia="Calibri" w:hAnsiTheme="minorHAnsi"/>
          <w:b/>
          <w:sz w:val="24"/>
          <w:lang w:val="en-GB" w:eastAsia="en-US"/>
        </w:rPr>
        <w:t>Julia Wambach</w:t>
      </w:r>
      <w:r w:rsidR="000223C4" w:rsidRPr="000223C4">
        <w:rPr>
          <w:rFonts w:asciiTheme="minorHAnsi" w:eastAsia="Calibri" w:hAnsiTheme="minorHAnsi"/>
          <w:sz w:val="24"/>
          <w:lang w:val="en-GB" w:eastAsia="en-US"/>
        </w:rPr>
        <w:t xml:space="preserve"> </w:t>
      </w:r>
      <w:r w:rsidR="000223C4">
        <w:rPr>
          <w:rFonts w:asciiTheme="minorHAnsi" w:eastAsia="Calibri" w:hAnsiTheme="minorHAnsi"/>
          <w:sz w:val="24"/>
          <w:lang w:val="en-GB" w:eastAsia="en-US"/>
        </w:rPr>
        <w:t>(University of California, Berkeley) :</w:t>
      </w:r>
      <w:r w:rsidRPr="000223C4">
        <w:rPr>
          <w:rFonts w:asciiTheme="minorHAnsi" w:eastAsia="Calibri" w:hAnsiTheme="minorHAnsi"/>
          <w:sz w:val="24"/>
          <w:lang w:val="en-GB" w:eastAsia="en-US"/>
        </w:rPr>
        <w:t xml:space="preserve"> « Les </w:t>
      </w:r>
      <w:proofErr w:type="spellStart"/>
      <w:r w:rsidRPr="000223C4">
        <w:rPr>
          <w:rFonts w:asciiTheme="minorHAnsi" w:eastAsia="Calibri" w:hAnsiTheme="minorHAnsi"/>
          <w:sz w:val="24"/>
          <w:lang w:val="en-GB" w:eastAsia="en-US"/>
        </w:rPr>
        <w:t>journées</w:t>
      </w:r>
      <w:proofErr w:type="spellEnd"/>
      <w:r w:rsidRPr="000223C4">
        <w:rPr>
          <w:rFonts w:asciiTheme="minorHAnsi" w:eastAsia="Calibri" w:hAnsiTheme="minorHAnsi"/>
          <w:sz w:val="24"/>
          <w:lang w:val="en-GB" w:eastAsia="en-US"/>
        </w:rPr>
        <w:t xml:space="preserve"> les plus </w:t>
      </w:r>
      <w:proofErr w:type="spellStart"/>
      <w:r w:rsidRPr="000223C4">
        <w:rPr>
          <w:rFonts w:asciiTheme="minorHAnsi" w:eastAsia="Calibri" w:hAnsiTheme="minorHAnsi"/>
          <w:sz w:val="24"/>
          <w:lang w:val="en-GB" w:eastAsia="en-US"/>
        </w:rPr>
        <w:t>inoubliables</w:t>
      </w:r>
      <w:proofErr w:type="spellEnd"/>
      <w:r w:rsidRPr="000223C4">
        <w:rPr>
          <w:rFonts w:asciiTheme="minorHAnsi" w:eastAsia="Calibri" w:hAnsiTheme="minorHAnsi"/>
          <w:sz w:val="24"/>
          <w:lang w:val="en-GB" w:eastAsia="en-US"/>
        </w:rPr>
        <w:t xml:space="preserve"> de ma vie – Francis </w:t>
      </w:r>
      <w:proofErr w:type="spellStart"/>
      <w:r w:rsidRPr="000223C4">
        <w:rPr>
          <w:rFonts w:asciiTheme="minorHAnsi" w:eastAsia="Calibri" w:hAnsiTheme="minorHAnsi"/>
          <w:sz w:val="24"/>
          <w:lang w:val="en-GB" w:eastAsia="en-US"/>
        </w:rPr>
        <w:t>Thiallet</w:t>
      </w:r>
      <w:proofErr w:type="spellEnd"/>
      <w:r w:rsidRPr="000223C4">
        <w:rPr>
          <w:rFonts w:asciiTheme="minorHAnsi" w:eastAsia="Calibri" w:hAnsiTheme="minorHAnsi"/>
          <w:sz w:val="24"/>
          <w:lang w:val="en-GB" w:eastAsia="en-US"/>
        </w:rPr>
        <w:t xml:space="preserve"> and the long History of French and German Occupation, 1914-1955 »</w:t>
      </w:r>
    </w:p>
    <w:p w14:paraId="3553D0DB" w14:textId="77777777" w:rsidR="000223C4" w:rsidRPr="004C3422" w:rsidRDefault="00C062E9" w:rsidP="000223C4">
      <w:pPr>
        <w:pStyle w:val="Paragraphedeliste"/>
        <w:numPr>
          <w:ilvl w:val="0"/>
          <w:numId w:val="17"/>
        </w:numPr>
        <w:jc w:val="left"/>
        <w:rPr>
          <w:rFonts w:asciiTheme="minorHAnsi" w:eastAsia="Calibri" w:hAnsiTheme="minorHAnsi"/>
          <w:sz w:val="24"/>
          <w:lang w:val="fr-BE" w:eastAsia="en-US"/>
        </w:rPr>
      </w:pPr>
      <w:r w:rsidRPr="004C3422">
        <w:rPr>
          <w:rFonts w:asciiTheme="minorHAnsi" w:eastAsia="Calibri" w:hAnsiTheme="minorHAnsi"/>
          <w:b/>
          <w:sz w:val="24"/>
          <w:lang w:val="fr-BE" w:eastAsia="en-US"/>
        </w:rPr>
        <w:t>Drew Flanagan</w:t>
      </w:r>
      <w:r w:rsidR="000223C4" w:rsidRPr="004C3422">
        <w:rPr>
          <w:rFonts w:asciiTheme="minorHAnsi" w:eastAsia="Calibri" w:hAnsiTheme="minorHAnsi"/>
          <w:sz w:val="24"/>
          <w:lang w:val="fr-BE" w:eastAsia="en-US"/>
        </w:rPr>
        <w:t xml:space="preserve"> (Brandeis University/Institut des Études Politiques de Paris) :</w:t>
      </w:r>
      <w:r w:rsidRPr="004C3422">
        <w:rPr>
          <w:rFonts w:asciiTheme="minorHAnsi" w:eastAsia="Calibri" w:hAnsiTheme="minorHAnsi"/>
          <w:sz w:val="24"/>
          <w:lang w:val="fr-BE" w:eastAsia="en-US"/>
        </w:rPr>
        <w:t xml:space="preserve"> </w:t>
      </w:r>
    </w:p>
    <w:p w14:paraId="17DFA47F" w14:textId="4FD9E319" w:rsidR="00C062E9" w:rsidRPr="000223C4" w:rsidRDefault="009F3CE8" w:rsidP="000223C4">
      <w:pPr>
        <w:pStyle w:val="Paragraphedeliste"/>
        <w:jc w:val="left"/>
        <w:rPr>
          <w:rFonts w:asciiTheme="minorHAnsi" w:eastAsia="Calibri" w:hAnsiTheme="minorHAnsi"/>
          <w:sz w:val="24"/>
          <w:lang w:val="en-GB" w:eastAsia="en-US"/>
        </w:rPr>
      </w:pPr>
      <w:r w:rsidRPr="000223C4">
        <w:rPr>
          <w:rFonts w:asciiTheme="minorHAnsi" w:eastAsia="Calibri" w:hAnsiTheme="minorHAnsi"/>
          <w:sz w:val="24"/>
          <w:lang w:val="en-GB" w:eastAsia="en-US"/>
        </w:rPr>
        <w:t>«</w:t>
      </w:r>
      <w:r w:rsidR="000223C4">
        <w:rPr>
          <w:rFonts w:asciiTheme="minorHAnsi" w:eastAsia="Calibri" w:hAnsiTheme="minorHAnsi"/>
          <w:sz w:val="24"/>
          <w:lang w:val="en-GB" w:eastAsia="en-US"/>
        </w:rPr>
        <w:t xml:space="preserve"> </w:t>
      </w:r>
      <w:r w:rsidR="00C062E9" w:rsidRPr="000223C4">
        <w:rPr>
          <w:rFonts w:asciiTheme="minorHAnsi" w:eastAsia="Calibri" w:hAnsiTheme="minorHAnsi"/>
          <w:sz w:val="24"/>
          <w:lang w:val="en-GB" w:eastAsia="en-US"/>
        </w:rPr>
        <w:t>Just Severity: Force and Prestige in the French Zone</w:t>
      </w:r>
      <w:r w:rsidRPr="000223C4">
        <w:rPr>
          <w:rFonts w:asciiTheme="minorHAnsi" w:eastAsia="Calibri" w:hAnsiTheme="minorHAnsi"/>
          <w:sz w:val="24"/>
          <w:lang w:val="en-GB" w:eastAsia="en-US"/>
        </w:rPr>
        <w:t xml:space="preserve"> of Occupied Germany, 1945-1955 »</w:t>
      </w:r>
    </w:p>
    <w:p w14:paraId="79B666C3" w14:textId="77777777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val="en-GB" w:eastAsia="en-US"/>
        </w:rPr>
      </w:pPr>
    </w:p>
    <w:p w14:paraId="659143BE" w14:textId="77777777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  <w:r w:rsidRPr="000223C4">
        <w:rPr>
          <w:rFonts w:asciiTheme="minorHAnsi" w:eastAsia="Calibri" w:hAnsiTheme="minorHAnsi"/>
          <w:sz w:val="24"/>
          <w:lang w:eastAsia="en-US"/>
        </w:rPr>
        <w:t xml:space="preserve">17h: Conclusions – </w:t>
      </w:r>
      <w:r w:rsidRPr="000223C4">
        <w:rPr>
          <w:rFonts w:asciiTheme="minorHAnsi" w:eastAsia="Calibri" w:hAnsiTheme="minorHAnsi"/>
          <w:b/>
          <w:sz w:val="24"/>
          <w:lang w:eastAsia="en-US"/>
        </w:rPr>
        <w:t>James Connolly</w:t>
      </w:r>
    </w:p>
    <w:p w14:paraId="10E0C870" w14:textId="77777777" w:rsidR="00C062E9" w:rsidRPr="000223C4" w:rsidRDefault="00C062E9" w:rsidP="000223C4">
      <w:pPr>
        <w:jc w:val="left"/>
        <w:rPr>
          <w:rFonts w:asciiTheme="minorHAnsi" w:eastAsia="Calibri" w:hAnsiTheme="minorHAnsi"/>
          <w:sz w:val="24"/>
          <w:lang w:eastAsia="en-US"/>
        </w:rPr>
      </w:pPr>
    </w:p>
    <w:p w14:paraId="107F07B4" w14:textId="15CDE9E8" w:rsidR="00EC5F7E" w:rsidRPr="000223C4" w:rsidRDefault="00C062E9" w:rsidP="000223C4">
      <w:pPr>
        <w:jc w:val="left"/>
        <w:rPr>
          <w:rFonts w:asciiTheme="minorHAnsi" w:hAnsiTheme="minorHAnsi"/>
          <w:sz w:val="24"/>
        </w:rPr>
      </w:pPr>
      <w:r w:rsidRPr="000223C4">
        <w:rPr>
          <w:rFonts w:asciiTheme="minorHAnsi" w:eastAsia="Calibri" w:hAnsiTheme="minorHAnsi"/>
          <w:sz w:val="24"/>
          <w:lang w:eastAsia="en-US"/>
        </w:rPr>
        <w:t xml:space="preserve">17h30 : </w:t>
      </w:r>
      <w:r w:rsidR="009F3CE8" w:rsidRPr="000223C4">
        <w:rPr>
          <w:rFonts w:asciiTheme="minorHAnsi" w:eastAsia="Calibri" w:hAnsiTheme="minorHAnsi"/>
          <w:sz w:val="24"/>
          <w:lang w:eastAsia="en-US"/>
        </w:rPr>
        <w:t>Réception</w:t>
      </w:r>
    </w:p>
    <w:p w14:paraId="50EA529D" w14:textId="48702D46" w:rsidR="004F4D9A" w:rsidRPr="000223C4" w:rsidRDefault="00EC5F7E" w:rsidP="00EC5F7E">
      <w:pPr>
        <w:tabs>
          <w:tab w:val="left" w:pos="2720"/>
        </w:tabs>
        <w:rPr>
          <w:rFonts w:asciiTheme="minorHAnsi" w:hAnsiTheme="minorHAnsi"/>
          <w:sz w:val="24"/>
        </w:rPr>
      </w:pPr>
      <w:r w:rsidRPr="000223C4">
        <w:rPr>
          <w:rFonts w:asciiTheme="minorHAnsi" w:hAnsiTheme="minorHAnsi"/>
          <w:sz w:val="24"/>
        </w:rPr>
        <w:tab/>
      </w:r>
    </w:p>
    <w:sectPr w:rsidR="004F4D9A" w:rsidRPr="000223C4" w:rsidSect="00EC5F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1135" w:left="1276" w:header="419" w:footer="29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07B8F" w14:textId="77777777" w:rsidR="00862C1C" w:rsidRDefault="00862C1C">
      <w:r>
        <w:separator/>
      </w:r>
    </w:p>
  </w:endnote>
  <w:endnote w:type="continuationSeparator" w:id="0">
    <w:p w14:paraId="124B35B9" w14:textId="77777777" w:rsidR="00862C1C" w:rsidRDefault="0086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lantin MT Std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S Alv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1CB9F" w14:textId="77777777" w:rsidR="003D6586" w:rsidRDefault="003D6586" w:rsidP="004F4D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0D6F4C" w14:textId="77777777" w:rsidR="003D6586" w:rsidRDefault="003D6586" w:rsidP="00E122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EFBF" w14:textId="77777777" w:rsidR="0063544B" w:rsidRPr="00EC5F7E" w:rsidRDefault="003D6586" w:rsidP="00134F1C">
    <w:pPr>
      <w:spacing w:after="0"/>
      <w:ind w:right="360"/>
      <w:jc w:val="center"/>
      <w:rPr>
        <w:rFonts w:asciiTheme="majorHAnsi" w:hAnsiTheme="majorHAnsi"/>
        <w:i/>
        <w:smallCaps/>
        <w:sz w:val="18"/>
        <w:szCs w:val="18"/>
      </w:rPr>
    </w:pPr>
    <w:r w:rsidRPr="00EC5F7E">
      <w:rPr>
        <w:rFonts w:asciiTheme="majorHAnsi" w:hAnsiTheme="majorHAnsi"/>
        <w:b/>
        <w:smallCaps/>
        <w:sz w:val="18"/>
        <w:szCs w:val="18"/>
      </w:rPr>
      <w:t>Institut d’Etudes Avancées de Paris -</w:t>
    </w:r>
    <w:r w:rsidR="0063544B" w:rsidRPr="00EC5F7E">
      <w:rPr>
        <w:rFonts w:asciiTheme="majorHAnsi" w:hAnsiTheme="majorHAnsi"/>
        <w:i/>
        <w:smallCaps/>
        <w:sz w:val="18"/>
        <w:szCs w:val="18"/>
      </w:rPr>
      <w:t>Association Loi 1901</w:t>
    </w:r>
  </w:p>
  <w:p w14:paraId="603038A6" w14:textId="77777777" w:rsidR="00A53C7C" w:rsidRDefault="0063544B" w:rsidP="00A53C7C">
    <w:pPr>
      <w:spacing w:after="0"/>
      <w:ind w:right="360"/>
      <w:jc w:val="center"/>
      <w:rPr>
        <w:rFonts w:asciiTheme="majorHAnsi" w:hAnsiTheme="majorHAnsi"/>
        <w:sz w:val="18"/>
        <w:szCs w:val="18"/>
      </w:rPr>
    </w:pPr>
    <w:r w:rsidRPr="00EC5F7E">
      <w:rPr>
        <w:rFonts w:asciiTheme="majorHAnsi" w:hAnsiTheme="majorHAnsi"/>
        <w:smallCaps/>
        <w:sz w:val="18"/>
        <w:szCs w:val="18"/>
      </w:rPr>
      <w:t>H</w:t>
    </w:r>
    <w:r w:rsidR="003D6586" w:rsidRPr="00EC5F7E">
      <w:rPr>
        <w:rFonts w:asciiTheme="majorHAnsi" w:hAnsiTheme="majorHAnsi"/>
        <w:sz w:val="18"/>
        <w:szCs w:val="18"/>
      </w:rPr>
      <w:t>ôtel de Lauzun, 17 quai d’Anjou, 75004 Paris</w:t>
    </w:r>
  </w:p>
  <w:p w14:paraId="795CEFFF" w14:textId="34FA1837" w:rsidR="003D6586" w:rsidRPr="00EC5F7E" w:rsidRDefault="0063544B" w:rsidP="00A53C7C">
    <w:pPr>
      <w:spacing w:after="0"/>
      <w:ind w:right="360"/>
      <w:jc w:val="center"/>
      <w:rPr>
        <w:rFonts w:asciiTheme="majorHAnsi" w:hAnsiTheme="majorHAnsi"/>
        <w:sz w:val="18"/>
        <w:szCs w:val="18"/>
      </w:rPr>
    </w:pPr>
    <w:r w:rsidRPr="00EC5F7E">
      <w:rPr>
        <w:rFonts w:asciiTheme="majorHAnsi" w:hAnsiTheme="majorHAnsi"/>
        <w:sz w:val="18"/>
        <w:szCs w:val="18"/>
      </w:rPr>
      <w:t xml:space="preserve">http://paris-iea.fr – </w:t>
    </w:r>
    <w:r w:rsidR="00907A18" w:rsidRPr="00EC5F7E">
      <w:rPr>
        <w:rFonts w:asciiTheme="majorHAnsi" w:hAnsiTheme="majorHAnsi"/>
        <w:sz w:val="18"/>
        <w:szCs w:val="18"/>
      </w:rPr>
      <w:t>contact@paris-iea.fr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20445" w14:textId="77777777" w:rsidR="003D6586" w:rsidRPr="000E1E0F" w:rsidRDefault="003D6586" w:rsidP="00E1226F">
    <w:pPr>
      <w:pStyle w:val="Pieddepage"/>
      <w:framePr w:wrap="around" w:vAnchor="text" w:hAnchor="margin" w:xAlign="right" w:y="1"/>
      <w:rPr>
        <w:rStyle w:val="Numrodepage"/>
      </w:rPr>
    </w:pPr>
    <w:r w:rsidRPr="000E1E0F">
      <w:rPr>
        <w:rStyle w:val="Numrodepage"/>
        <w:sz w:val="16"/>
      </w:rPr>
      <w:fldChar w:fldCharType="begin"/>
    </w:r>
    <w:r>
      <w:rPr>
        <w:rStyle w:val="Numrodepage"/>
        <w:sz w:val="16"/>
      </w:rPr>
      <w:instrText>PAGE</w:instrText>
    </w:r>
    <w:r w:rsidRPr="000E1E0F">
      <w:rPr>
        <w:rStyle w:val="Numrodepage"/>
        <w:sz w:val="16"/>
      </w:rPr>
      <w:instrText xml:space="preserve">  </w:instrText>
    </w:r>
    <w:r w:rsidRPr="000E1E0F"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1</w:t>
    </w:r>
    <w:r w:rsidRPr="000E1E0F">
      <w:rPr>
        <w:rStyle w:val="Numrodepage"/>
        <w:sz w:val="16"/>
      </w:rPr>
      <w:fldChar w:fldCharType="end"/>
    </w:r>
    <w:r w:rsidRPr="000E1E0F">
      <w:rPr>
        <w:rStyle w:val="Numrodepage"/>
        <w:sz w:val="16"/>
      </w:rPr>
      <w:t>/</w:t>
    </w:r>
    <w:r w:rsidRPr="000E1E0F">
      <w:rPr>
        <w:rStyle w:val="Numrodepage"/>
        <w:sz w:val="16"/>
      </w:rPr>
      <w:fldChar w:fldCharType="begin"/>
    </w:r>
    <w:r w:rsidRPr="000E1E0F">
      <w:rPr>
        <w:rStyle w:val="Numrodepage"/>
        <w:sz w:val="16"/>
      </w:rPr>
      <w:instrText xml:space="preserve"> </w:instrText>
    </w:r>
    <w:r>
      <w:rPr>
        <w:rStyle w:val="Numrodepage"/>
        <w:sz w:val="16"/>
      </w:rPr>
      <w:instrText>NUMPAGES</w:instrText>
    </w:r>
    <w:r w:rsidRPr="000E1E0F">
      <w:rPr>
        <w:rStyle w:val="Numrodepage"/>
        <w:sz w:val="16"/>
      </w:rPr>
      <w:instrText xml:space="preserve"> </w:instrText>
    </w:r>
    <w:r w:rsidRPr="000E1E0F">
      <w:rPr>
        <w:rStyle w:val="Numrodepage"/>
        <w:sz w:val="16"/>
      </w:rPr>
      <w:fldChar w:fldCharType="separate"/>
    </w:r>
    <w:r w:rsidR="000F26D1">
      <w:rPr>
        <w:rStyle w:val="Numrodepage"/>
        <w:noProof/>
        <w:sz w:val="16"/>
      </w:rPr>
      <w:t>3</w:t>
    </w:r>
    <w:r w:rsidRPr="000E1E0F">
      <w:rPr>
        <w:rStyle w:val="Numrodepage"/>
        <w:sz w:val="16"/>
      </w:rPr>
      <w:fldChar w:fldCharType="end"/>
    </w:r>
  </w:p>
  <w:p w14:paraId="232ACA4C" w14:textId="77777777" w:rsidR="003D6586" w:rsidRPr="000E1E0F" w:rsidRDefault="003D6586" w:rsidP="00E1226F">
    <w:pPr>
      <w:pStyle w:val="Pieddepag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3F34B" w14:textId="77777777" w:rsidR="00862C1C" w:rsidRDefault="00862C1C">
      <w:r>
        <w:separator/>
      </w:r>
    </w:p>
  </w:footnote>
  <w:footnote w:type="continuationSeparator" w:id="0">
    <w:p w14:paraId="6E42110A" w14:textId="77777777" w:rsidR="00862C1C" w:rsidRDefault="00862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C25C1" w14:textId="2B010B6C" w:rsidR="003D6586" w:rsidRDefault="00907A18" w:rsidP="0063544B">
    <w:pPr>
      <w:ind w:left="-567"/>
      <w:rPr>
        <w:rFonts w:ascii="Verdana" w:hAnsi="Verdana"/>
        <w:b/>
        <w:smallCaps/>
      </w:rPr>
    </w:pPr>
    <w:r>
      <w:rPr>
        <w:rFonts w:ascii="Verdana" w:hAnsi="Verdana"/>
        <w:b/>
        <w:smallCaps/>
        <w:noProof/>
      </w:rPr>
      <w:drawing>
        <wp:inline distT="0" distB="0" distL="0" distR="0" wp14:anchorId="622008F9" wp14:editId="7318FDC4">
          <wp:extent cx="4282831" cy="1356168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_IEAHorizontal_Posi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550" cy="1357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6586">
      <w:rPr>
        <w:rFonts w:ascii="Verdana" w:hAnsi="Verdana"/>
        <w:b/>
        <w:smallCaps/>
      </w:rPr>
      <w:tab/>
    </w:r>
    <w:r w:rsidR="003D6586">
      <w:rPr>
        <w:rFonts w:ascii="Verdana" w:hAnsi="Verdana"/>
        <w:b/>
        <w:smallCaps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0035" w14:textId="77777777" w:rsidR="003D6586" w:rsidRDefault="003D6586" w:rsidP="00E1226F">
    <w:pPr>
      <w:pStyle w:val="En-tte"/>
      <w:ind w:hanging="2268"/>
    </w:pPr>
    <w:r>
      <w:rPr>
        <w:noProof/>
      </w:rPr>
      <w:drawing>
        <wp:inline distT="0" distB="0" distL="0" distR="0" wp14:anchorId="662BBC79" wp14:editId="36EA5489">
          <wp:extent cx="3073400" cy="952500"/>
          <wp:effectExtent l="25400" t="0" r="0" b="0"/>
          <wp:docPr id="2" name="Image 2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096"/>
    <w:multiLevelType w:val="hybridMultilevel"/>
    <w:tmpl w:val="11BA60A0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DD05B8"/>
    <w:multiLevelType w:val="hybridMultilevel"/>
    <w:tmpl w:val="15548B46"/>
    <w:lvl w:ilvl="0" w:tplc="57CEDA38">
      <w:start w:val="5"/>
      <w:numFmt w:val="bullet"/>
      <w:lvlText w:val="-"/>
      <w:lvlJc w:val="left"/>
      <w:pPr>
        <w:ind w:left="-349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7241B80"/>
    <w:multiLevelType w:val="hybridMultilevel"/>
    <w:tmpl w:val="BC4E7AFE"/>
    <w:lvl w:ilvl="0" w:tplc="5876F976">
      <w:start w:val="2"/>
      <w:numFmt w:val="bullet"/>
      <w:lvlText w:val="-"/>
      <w:lvlJc w:val="left"/>
      <w:pPr>
        <w:ind w:left="11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EB43C0E"/>
    <w:multiLevelType w:val="hybridMultilevel"/>
    <w:tmpl w:val="E8A0E454"/>
    <w:lvl w:ilvl="0" w:tplc="E1CCE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0637"/>
    <w:multiLevelType w:val="hybridMultilevel"/>
    <w:tmpl w:val="5744687A"/>
    <w:lvl w:ilvl="0" w:tplc="FA1A48A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CCE"/>
    <w:multiLevelType w:val="hybridMultilevel"/>
    <w:tmpl w:val="EF38E86E"/>
    <w:lvl w:ilvl="0" w:tplc="7360979E">
      <w:start w:val="9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100F"/>
    <w:multiLevelType w:val="hybridMultilevel"/>
    <w:tmpl w:val="EA00984C"/>
    <w:lvl w:ilvl="0" w:tplc="486E1570">
      <w:start w:val="10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7C6F"/>
    <w:multiLevelType w:val="hybridMultilevel"/>
    <w:tmpl w:val="BA804E38"/>
    <w:lvl w:ilvl="0" w:tplc="87B6D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453B80"/>
    <w:multiLevelType w:val="hybridMultilevel"/>
    <w:tmpl w:val="D842D9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B6784"/>
    <w:multiLevelType w:val="hybridMultilevel"/>
    <w:tmpl w:val="30E088BE"/>
    <w:lvl w:ilvl="0" w:tplc="8DD49136">
      <w:start w:val="2"/>
      <w:numFmt w:val="bullet"/>
      <w:lvlText w:val="-"/>
      <w:lvlJc w:val="left"/>
      <w:pPr>
        <w:ind w:left="720" w:hanging="360"/>
      </w:pPr>
      <w:rPr>
        <w:rFonts w:ascii="Plantin MT Std Light" w:eastAsia="Times New Roman" w:hAnsi="Plantin MT St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72DAB"/>
    <w:multiLevelType w:val="hybridMultilevel"/>
    <w:tmpl w:val="AA8AE508"/>
    <w:lvl w:ilvl="0" w:tplc="BA609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C0F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A08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2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62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AF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21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4F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621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93806"/>
    <w:multiLevelType w:val="hybridMultilevel"/>
    <w:tmpl w:val="0320550A"/>
    <w:lvl w:ilvl="0" w:tplc="839C9156"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30E7D"/>
    <w:multiLevelType w:val="hybridMultilevel"/>
    <w:tmpl w:val="1A6A9498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462C3"/>
    <w:multiLevelType w:val="hybridMultilevel"/>
    <w:tmpl w:val="756899EE"/>
    <w:lvl w:ilvl="0" w:tplc="D452E86E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17A24"/>
    <w:multiLevelType w:val="hybridMultilevel"/>
    <w:tmpl w:val="64F47CB8"/>
    <w:lvl w:ilvl="0" w:tplc="331E966E">
      <w:start w:val="2"/>
      <w:numFmt w:val="bullet"/>
      <w:lvlText w:val="-"/>
      <w:lvlJc w:val="left"/>
      <w:pPr>
        <w:ind w:left="720" w:hanging="360"/>
      </w:pPr>
      <w:rPr>
        <w:rFonts w:ascii="Plantin MT Std Light" w:eastAsia="Times New Roman" w:hAnsi="Plantin MT St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A18BE"/>
    <w:multiLevelType w:val="hybridMultilevel"/>
    <w:tmpl w:val="191A68F0"/>
    <w:lvl w:ilvl="0" w:tplc="FE98A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969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AAE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06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AE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4EA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49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62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C2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81BA2"/>
    <w:multiLevelType w:val="hybridMultilevel"/>
    <w:tmpl w:val="DCC2C066"/>
    <w:lvl w:ilvl="0" w:tplc="6E1ED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F768C9"/>
    <w:multiLevelType w:val="hybridMultilevel"/>
    <w:tmpl w:val="4A4CB242"/>
    <w:lvl w:ilvl="0" w:tplc="E8A83450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17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62"/>
    <w:rsid w:val="00014E6E"/>
    <w:rsid w:val="00015AF2"/>
    <w:rsid w:val="000223C4"/>
    <w:rsid w:val="00064DF8"/>
    <w:rsid w:val="00076946"/>
    <w:rsid w:val="000A22F0"/>
    <w:rsid w:val="000A7705"/>
    <w:rsid w:val="000B7EFB"/>
    <w:rsid w:val="000C4EDD"/>
    <w:rsid w:val="000F26D1"/>
    <w:rsid w:val="00103C9C"/>
    <w:rsid w:val="00117FDA"/>
    <w:rsid w:val="0013165A"/>
    <w:rsid w:val="00134F1C"/>
    <w:rsid w:val="00145C88"/>
    <w:rsid w:val="00157CC1"/>
    <w:rsid w:val="001907B4"/>
    <w:rsid w:val="001B213B"/>
    <w:rsid w:val="001D464C"/>
    <w:rsid w:val="001F00D5"/>
    <w:rsid w:val="001F13C4"/>
    <w:rsid w:val="00245305"/>
    <w:rsid w:val="002562F8"/>
    <w:rsid w:val="002A7301"/>
    <w:rsid w:val="002E43AC"/>
    <w:rsid w:val="002F313B"/>
    <w:rsid w:val="002F3590"/>
    <w:rsid w:val="002F385B"/>
    <w:rsid w:val="00316640"/>
    <w:rsid w:val="00342F6F"/>
    <w:rsid w:val="00351BE5"/>
    <w:rsid w:val="003552E8"/>
    <w:rsid w:val="00360562"/>
    <w:rsid w:val="003B4C95"/>
    <w:rsid w:val="003B73C1"/>
    <w:rsid w:val="003C758B"/>
    <w:rsid w:val="003C78EB"/>
    <w:rsid w:val="003D6586"/>
    <w:rsid w:val="0044236F"/>
    <w:rsid w:val="00450462"/>
    <w:rsid w:val="00462E24"/>
    <w:rsid w:val="00473285"/>
    <w:rsid w:val="00483F5D"/>
    <w:rsid w:val="004B0999"/>
    <w:rsid w:val="004C2013"/>
    <w:rsid w:val="004C3422"/>
    <w:rsid w:val="004F4D9A"/>
    <w:rsid w:val="0050775D"/>
    <w:rsid w:val="005106B3"/>
    <w:rsid w:val="0051406F"/>
    <w:rsid w:val="0053631F"/>
    <w:rsid w:val="00553277"/>
    <w:rsid w:val="00557281"/>
    <w:rsid w:val="005D5F33"/>
    <w:rsid w:val="005E12FD"/>
    <w:rsid w:val="005E65A9"/>
    <w:rsid w:val="005F3441"/>
    <w:rsid w:val="00604D28"/>
    <w:rsid w:val="0061205C"/>
    <w:rsid w:val="0063216A"/>
    <w:rsid w:val="0063544B"/>
    <w:rsid w:val="00640038"/>
    <w:rsid w:val="0066095F"/>
    <w:rsid w:val="00661044"/>
    <w:rsid w:val="00663B03"/>
    <w:rsid w:val="00675C83"/>
    <w:rsid w:val="006C7507"/>
    <w:rsid w:val="006E7CA9"/>
    <w:rsid w:val="006F0C92"/>
    <w:rsid w:val="007059EE"/>
    <w:rsid w:val="00724CBA"/>
    <w:rsid w:val="00732236"/>
    <w:rsid w:val="00747692"/>
    <w:rsid w:val="00751316"/>
    <w:rsid w:val="007868E8"/>
    <w:rsid w:val="00787186"/>
    <w:rsid w:val="007A191F"/>
    <w:rsid w:val="007B647C"/>
    <w:rsid w:val="007C7B47"/>
    <w:rsid w:val="007E31C7"/>
    <w:rsid w:val="007F5D42"/>
    <w:rsid w:val="007F7683"/>
    <w:rsid w:val="008041BC"/>
    <w:rsid w:val="0086018D"/>
    <w:rsid w:val="00862C1C"/>
    <w:rsid w:val="008758F6"/>
    <w:rsid w:val="0087601A"/>
    <w:rsid w:val="00887A3D"/>
    <w:rsid w:val="008B720E"/>
    <w:rsid w:val="008D4004"/>
    <w:rsid w:val="008D5772"/>
    <w:rsid w:val="00907A18"/>
    <w:rsid w:val="00915A96"/>
    <w:rsid w:val="00960F69"/>
    <w:rsid w:val="009C48B9"/>
    <w:rsid w:val="009F3CE8"/>
    <w:rsid w:val="00A04BFF"/>
    <w:rsid w:val="00A116D4"/>
    <w:rsid w:val="00A53C7C"/>
    <w:rsid w:val="00A54F9B"/>
    <w:rsid w:val="00AE486E"/>
    <w:rsid w:val="00B26171"/>
    <w:rsid w:val="00B261C5"/>
    <w:rsid w:val="00B34A40"/>
    <w:rsid w:val="00B40952"/>
    <w:rsid w:val="00B5489E"/>
    <w:rsid w:val="00B669C3"/>
    <w:rsid w:val="00B70A95"/>
    <w:rsid w:val="00B72ED9"/>
    <w:rsid w:val="00B92C16"/>
    <w:rsid w:val="00BA2341"/>
    <w:rsid w:val="00BA477D"/>
    <w:rsid w:val="00BB3095"/>
    <w:rsid w:val="00BC2725"/>
    <w:rsid w:val="00BD604F"/>
    <w:rsid w:val="00BE35B3"/>
    <w:rsid w:val="00C01F8B"/>
    <w:rsid w:val="00C05F9F"/>
    <w:rsid w:val="00C062E9"/>
    <w:rsid w:val="00C23730"/>
    <w:rsid w:val="00C2591B"/>
    <w:rsid w:val="00C60BAE"/>
    <w:rsid w:val="00C64CAF"/>
    <w:rsid w:val="00C86382"/>
    <w:rsid w:val="00C967A3"/>
    <w:rsid w:val="00CA54E5"/>
    <w:rsid w:val="00CA5E87"/>
    <w:rsid w:val="00CA61D2"/>
    <w:rsid w:val="00CA7859"/>
    <w:rsid w:val="00CD1F31"/>
    <w:rsid w:val="00CE3FE0"/>
    <w:rsid w:val="00D0258F"/>
    <w:rsid w:val="00D15EAF"/>
    <w:rsid w:val="00D16315"/>
    <w:rsid w:val="00D4151C"/>
    <w:rsid w:val="00D5279F"/>
    <w:rsid w:val="00D638E9"/>
    <w:rsid w:val="00D66C2F"/>
    <w:rsid w:val="00DA57D3"/>
    <w:rsid w:val="00DD0A05"/>
    <w:rsid w:val="00DE201D"/>
    <w:rsid w:val="00DE7E74"/>
    <w:rsid w:val="00DF352E"/>
    <w:rsid w:val="00DF43AD"/>
    <w:rsid w:val="00E1226F"/>
    <w:rsid w:val="00E14AA0"/>
    <w:rsid w:val="00E4094F"/>
    <w:rsid w:val="00E46347"/>
    <w:rsid w:val="00E47D8B"/>
    <w:rsid w:val="00E553AB"/>
    <w:rsid w:val="00EA765C"/>
    <w:rsid w:val="00EB40FA"/>
    <w:rsid w:val="00EB6076"/>
    <w:rsid w:val="00EC5F7E"/>
    <w:rsid w:val="00F16986"/>
    <w:rsid w:val="00F43E0B"/>
    <w:rsid w:val="00F4558E"/>
    <w:rsid w:val="00F554F2"/>
    <w:rsid w:val="00F878AF"/>
    <w:rsid w:val="00F87C34"/>
    <w:rsid w:val="00F9056E"/>
    <w:rsid w:val="00F96337"/>
    <w:rsid w:val="00FB2537"/>
    <w:rsid w:val="00FC144C"/>
    <w:rsid w:val="00FD4A47"/>
    <w:rsid w:val="00FD7C87"/>
    <w:rsid w:val="00FF1686"/>
    <w:rsid w:val="00FF4982"/>
    <w:rsid w:val="00FF6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E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Strong" w:uiPriority="22" w:qFormat="1"/>
  </w:latentStyles>
  <w:style w:type="paragraph" w:default="1" w:styleId="Normal">
    <w:name w:val="Normal"/>
    <w:qFormat/>
    <w:rsid w:val="008041BC"/>
    <w:pPr>
      <w:spacing w:after="120"/>
      <w:jc w:val="both"/>
    </w:pPr>
    <w:rPr>
      <w:rFonts w:ascii="Calibri" w:eastAsia="Times New Roman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04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041E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A12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5E1781"/>
  </w:style>
  <w:style w:type="paragraph" w:customStyle="1" w:styleId="TITREDOC">
    <w:name w:val="•TITRE DOC"/>
    <w:basedOn w:val="Normal"/>
    <w:next w:val="CORPSDETEXTE"/>
    <w:qFormat/>
    <w:rsid w:val="007E4639"/>
    <w:pPr>
      <w:spacing w:before="2760" w:after="1080"/>
      <w:jc w:val="center"/>
    </w:pPr>
    <w:rPr>
      <w:rFonts w:ascii="FS Alvar" w:hAnsi="FS Alvar"/>
      <w:b/>
      <w:sz w:val="28"/>
    </w:rPr>
  </w:style>
  <w:style w:type="paragraph" w:customStyle="1" w:styleId="CORPSDETEXTE">
    <w:name w:val="•CORPS DE TEXTE"/>
    <w:basedOn w:val="Normal"/>
    <w:qFormat/>
    <w:rsid w:val="007E4639"/>
    <w:rPr>
      <w:rFonts w:ascii="Plantin MT Std Light" w:hAnsi="Plantin MT Std Light"/>
    </w:rPr>
  </w:style>
  <w:style w:type="paragraph" w:customStyle="1" w:styleId="sous-titredoc">
    <w:name w:val="•sous-titre doc"/>
    <w:basedOn w:val="Normal"/>
    <w:qFormat/>
    <w:rsid w:val="007E4639"/>
    <w:pPr>
      <w:jc w:val="center"/>
    </w:pPr>
    <w:rPr>
      <w:rFonts w:ascii="Plantin MT Std Light" w:hAnsi="Plantin MT Std Light"/>
      <w:sz w:val="28"/>
    </w:rPr>
  </w:style>
  <w:style w:type="paragraph" w:customStyle="1" w:styleId="titre">
    <w:name w:val="•titre §"/>
    <w:basedOn w:val="CORPSDETEXTE"/>
    <w:next w:val="CORPSDETEXTE"/>
    <w:qFormat/>
    <w:rsid w:val="00121B1F"/>
    <w:pPr>
      <w:spacing w:after="240"/>
    </w:pPr>
    <w:rPr>
      <w:rFonts w:ascii="FS Alvar" w:hAnsi="FS Alvar"/>
      <w:b/>
    </w:rPr>
  </w:style>
  <w:style w:type="paragraph" w:customStyle="1" w:styleId="quote">
    <w:name w:val="•quote"/>
    <w:basedOn w:val="CORPSDETEXTE"/>
    <w:qFormat/>
    <w:rsid w:val="00CB66A2"/>
    <w:pPr>
      <w:spacing w:after="240"/>
      <w:ind w:left="567" w:right="793"/>
    </w:pPr>
    <w:rPr>
      <w:i/>
    </w:rPr>
  </w:style>
  <w:style w:type="paragraph" w:styleId="Corpsdetexte0">
    <w:name w:val="Body Text"/>
    <w:basedOn w:val="Normal"/>
    <w:link w:val="CorpsdetexteCar"/>
    <w:rsid w:val="00E1226F"/>
    <w:rPr>
      <w:sz w:val="36"/>
    </w:rPr>
  </w:style>
  <w:style w:type="character" w:customStyle="1" w:styleId="CorpsdetexteCar">
    <w:name w:val="Corps de texte Car"/>
    <w:basedOn w:val="Policepardfaut"/>
    <w:link w:val="Corpsdetexte0"/>
    <w:rsid w:val="00E1226F"/>
    <w:rPr>
      <w:rFonts w:ascii="Times New Roman" w:eastAsia="Times New Roman" w:hAnsi="Times New Roman"/>
      <w:sz w:val="36"/>
    </w:rPr>
  </w:style>
  <w:style w:type="character" w:styleId="lev">
    <w:name w:val="Strong"/>
    <w:basedOn w:val="Policepardfaut"/>
    <w:uiPriority w:val="22"/>
    <w:qFormat/>
    <w:rsid w:val="007E31C7"/>
    <w:rPr>
      <w:b/>
      <w:bCs/>
    </w:rPr>
  </w:style>
  <w:style w:type="paragraph" w:styleId="Textedebulles">
    <w:name w:val="Balloon Text"/>
    <w:basedOn w:val="Normal"/>
    <w:link w:val="TextedebullesCar"/>
    <w:rsid w:val="000A77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A7705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uiPriority w:val="99"/>
    <w:rsid w:val="000A7705"/>
    <w:rPr>
      <w:color w:val="0000FF"/>
      <w:u w:val="single"/>
    </w:rPr>
  </w:style>
  <w:style w:type="character" w:styleId="Lienhypertextesuivi">
    <w:name w:val="FollowedHyperlink"/>
    <w:basedOn w:val="Policepardfaut"/>
    <w:rsid w:val="005F3441"/>
    <w:rPr>
      <w:color w:val="800080" w:themeColor="followedHyperlink"/>
      <w:u w:val="single"/>
    </w:rPr>
  </w:style>
  <w:style w:type="paragraph" w:styleId="Paragraphedeliste">
    <w:name w:val="List Paragraph"/>
    <w:basedOn w:val="Normal"/>
    <w:rsid w:val="003C7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Strong" w:uiPriority="22" w:qFormat="1"/>
  </w:latentStyles>
  <w:style w:type="paragraph" w:default="1" w:styleId="Normal">
    <w:name w:val="Normal"/>
    <w:qFormat/>
    <w:rsid w:val="008041BC"/>
    <w:pPr>
      <w:spacing w:after="120"/>
      <w:jc w:val="both"/>
    </w:pPr>
    <w:rPr>
      <w:rFonts w:ascii="Calibri" w:eastAsia="Times New Roman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04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041E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A12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5E1781"/>
  </w:style>
  <w:style w:type="paragraph" w:customStyle="1" w:styleId="TITREDOC">
    <w:name w:val="•TITRE DOC"/>
    <w:basedOn w:val="Normal"/>
    <w:next w:val="CORPSDETEXTE"/>
    <w:qFormat/>
    <w:rsid w:val="007E4639"/>
    <w:pPr>
      <w:spacing w:before="2760" w:after="1080"/>
      <w:jc w:val="center"/>
    </w:pPr>
    <w:rPr>
      <w:rFonts w:ascii="FS Alvar" w:hAnsi="FS Alvar"/>
      <w:b/>
      <w:sz w:val="28"/>
    </w:rPr>
  </w:style>
  <w:style w:type="paragraph" w:customStyle="1" w:styleId="CORPSDETEXTE">
    <w:name w:val="•CORPS DE TEXTE"/>
    <w:basedOn w:val="Normal"/>
    <w:qFormat/>
    <w:rsid w:val="007E4639"/>
    <w:rPr>
      <w:rFonts w:ascii="Plantin MT Std Light" w:hAnsi="Plantin MT Std Light"/>
    </w:rPr>
  </w:style>
  <w:style w:type="paragraph" w:customStyle="1" w:styleId="sous-titredoc">
    <w:name w:val="•sous-titre doc"/>
    <w:basedOn w:val="Normal"/>
    <w:qFormat/>
    <w:rsid w:val="007E4639"/>
    <w:pPr>
      <w:jc w:val="center"/>
    </w:pPr>
    <w:rPr>
      <w:rFonts w:ascii="Plantin MT Std Light" w:hAnsi="Plantin MT Std Light"/>
      <w:sz w:val="28"/>
    </w:rPr>
  </w:style>
  <w:style w:type="paragraph" w:customStyle="1" w:styleId="titre">
    <w:name w:val="•titre §"/>
    <w:basedOn w:val="CORPSDETEXTE"/>
    <w:next w:val="CORPSDETEXTE"/>
    <w:qFormat/>
    <w:rsid w:val="00121B1F"/>
    <w:pPr>
      <w:spacing w:after="240"/>
    </w:pPr>
    <w:rPr>
      <w:rFonts w:ascii="FS Alvar" w:hAnsi="FS Alvar"/>
      <w:b/>
    </w:rPr>
  </w:style>
  <w:style w:type="paragraph" w:customStyle="1" w:styleId="quote">
    <w:name w:val="•quote"/>
    <w:basedOn w:val="CORPSDETEXTE"/>
    <w:qFormat/>
    <w:rsid w:val="00CB66A2"/>
    <w:pPr>
      <w:spacing w:after="240"/>
      <w:ind w:left="567" w:right="793"/>
    </w:pPr>
    <w:rPr>
      <w:i/>
    </w:rPr>
  </w:style>
  <w:style w:type="paragraph" w:styleId="Corpsdetexte0">
    <w:name w:val="Body Text"/>
    <w:basedOn w:val="Normal"/>
    <w:link w:val="CorpsdetexteCar"/>
    <w:rsid w:val="00E1226F"/>
    <w:rPr>
      <w:sz w:val="36"/>
    </w:rPr>
  </w:style>
  <w:style w:type="character" w:customStyle="1" w:styleId="CorpsdetexteCar">
    <w:name w:val="Corps de texte Car"/>
    <w:basedOn w:val="Policepardfaut"/>
    <w:link w:val="Corpsdetexte0"/>
    <w:rsid w:val="00E1226F"/>
    <w:rPr>
      <w:rFonts w:ascii="Times New Roman" w:eastAsia="Times New Roman" w:hAnsi="Times New Roman"/>
      <w:sz w:val="36"/>
    </w:rPr>
  </w:style>
  <w:style w:type="character" w:styleId="lev">
    <w:name w:val="Strong"/>
    <w:basedOn w:val="Policepardfaut"/>
    <w:uiPriority w:val="22"/>
    <w:qFormat/>
    <w:rsid w:val="007E31C7"/>
    <w:rPr>
      <w:b/>
      <w:bCs/>
    </w:rPr>
  </w:style>
  <w:style w:type="paragraph" w:styleId="Textedebulles">
    <w:name w:val="Balloon Text"/>
    <w:basedOn w:val="Normal"/>
    <w:link w:val="TextedebullesCar"/>
    <w:rsid w:val="000A77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A7705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uiPriority w:val="99"/>
    <w:rsid w:val="000A7705"/>
    <w:rPr>
      <w:color w:val="0000FF"/>
      <w:u w:val="single"/>
    </w:rPr>
  </w:style>
  <w:style w:type="character" w:styleId="Lienhypertextesuivi">
    <w:name w:val="FollowedHyperlink"/>
    <w:basedOn w:val="Policepardfaut"/>
    <w:rsid w:val="005F3441"/>
    <w:rPr>
      <w:color w:val="800080" w:themeColor="followedHyperlink"/>
      <w:u w:val="single"/>
    </w:rPr>
  </w:style>
  <w:style w:type="paragraph" w:styleId="Paragraphedeliste">
    <w:name w:val="List Paragraph"/>
    <w:basedOn w:val="Normal"/>
    <w:rsid w:val="003C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mmanuel.debruyne@yahoo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FFF5-5261-F843-9BFE-54B53A21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3487</Characters>
  <Application>Microsoft Macintosh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Réseau Français d’Instituts Etudes Avancées</vt:lpstr>
      <vt:lpstr>Réseau Français d’Instituts Etudes Avancées</vt:lpstr>
    </vt:vector>
  </TitlesOfParts>
  <Company>*****</Company>
  <LinksUpToDate>false</LinksUpToDate>
  <CharactersWithSpaces>4113</CharactersWithSpaces>
  <SharedDoc>false</SharedDoc>
  <HLinks>
    <vt:vector size="12" baseType="variant">
      <vt:variant>
        <vt:i4>2752607</vt:i4>
      </vt:variant>
      <vt:variant>
        <vt:i4>38199</vt:i4>
      </vt:variant>
      <vt:variant>
        <vt:i4>1025</vt:i4>
      </vt:variant>
      <vt:variant>
        <vt:i4>1</vt:i4>
      </vt:variant>
      <vt:variant>
        <vt:lpwstr>Image 2</vt:lpwstr>
      </vt:variant>
      <vt:variant>
        <vt:lpwstr/>
      </vt:variant>
      <vt:variant>
        <vt:i4>2752607</vt:i4>
      </vt:variant>
      <vt:variant>
        <vt:i4>38241</vt:i4>
      </vt:variant>
      <vt:variant>
        <vt:i4>1026</vt:i4>
      </vt:variant>
      <vt:variant>
        <vt:i4>1</vt:i4>
      </vt:variant>
      <vt:variant>
        <vt:lpwstr>Image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Français d’Instituts Etudes Avancées</dc:title>
  <dc:creator>Mylène Trouvé</dc:creator>
  <cp:lastModifiedBy>Lisette Winkler</cp:lastModifiedBy>
  <cp:revision>2</cp:revision>
  <cp:lastPrinted>2015-05-01T09:57:00Z</cp:lastPrinted>
  <dcterms:created xsi:type="dcterms:W3CDTF">2015-05-05T10:03:00Z</dcterms:created>
  <dcterms:modified xsi:type="dcterms:W3CDTF">2015-05-05T10:03:00Z</dcterms:modified>
</cp:coreProperties>
</file>